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EE28F8" w14:textId="46E7FFE1" w:rsidR="00AE0049" w:rsidRPr="00AE0049" w:rsidRDefault="00AE0049" w:rsidP="00AE0049">
      <w:pPr>
        <w:spacing w:after="0" w:line="240" w:lineRule="auto"/>
        <w:ind w:firstLine="1296"/>
        <w:jc w:val="right"/>
        <w:rPr>
          <w:rFonts w:ascii="Times New Roman" w:eastAsia="Times New Roman" w:hAnsi="Times New Roman" w:cs="Times New Roman"/>
          <w:kern w:val="0"/>
          <w:lang w:val="lt-LT" w:eastAsia="lt-LT"/>
          <w14:ligatures w14:val="none"/>
        </w:rPr>
      </w:pPr>
      <w:r w:rsidRPr="00AE0049">
        <w:rPr>
          <w:rFonts w:ascii="Times New Roman" w:eastAsia="Times New Roman" w:hAnsi="Times New Roman" w:cs="Times New Roman"/>
          <w:kern w:val="0"/>
          <w:lang w:val="lt-LT" w:eastAsia="lt-LT"/>
          <w14:ligatures w14:val="none"/>
        </w:rPr>
        <w:t xml:space="preserve">Pirkimo sąlygų </w:t>
      </w:r>
      <w:r>
        <w:rPr>
          <w:rFonts w:ascii="Times New Roman" w:eastAsia="Times New Roman" w:hAnsi="Times New Roman" w:cs="Times New Roman"/>
          <w:kern w:val="0"/>
          <w:lang w:val="lt-LT" w:eastAsia="lt-LT"/>
          <w14:ligatures w14:val="none"/>
        </w:rPr>
        <w:t>2</w:t>
      </w:r>
      <w:r w:rsidRPr="00AE0049">
        <w:rPr>
          <w:rFonts w:ascii="Times New Roman" w:eastAsia="Times New Roman" w:hAnsi="Times New Roman" w:cs="Times New Roman"/>
          <w:kern w:val="0"/>
          <w:lang w:val="lt-LT" w:eastAsia="lt-LT"/>
          <w14:ligatures w14:val="none"/>
        </w:rPr>
        <w:t xml:space="preserve"> priedas</w:t>
      </w:r>
    </w:p>
    <w:p w14:paraId="4416B844" w14:textId="77777777" w:rsidR="00AE0049" w:rsidRDefault="00AE0049" w:rsidP="00AE0049">
      <w:pPr>
        <w:jc w:val="right"/>
        <w:rPr>
          <w:lang w:val="lt-LT"/>
        </w:rPr>
      </w:pPr>
    </w:p>
    <w:p w14:paraId="7C6AFB0B" w14:textId="77777777" w:rsidR="00AE0049" w:rsidRPr="00BE0147" w:rsidRDefault="00AE0049" w:rsidP="004B7376">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r w:rsidRPr="00BE0147">
        <w:rPr>
          <w:rFonts w:ascii="Times New Roman" w:eastAsia="Arial Unicode MS" w:hAnsi="Times New Roman" w:cs="Times New Roman"/>
          <w:b/>
          <w:color w:val="000000" w:themeColor="text1"/>
          <w:kern w:val="0"/>
          <w:sz w:val="28"/>
          <w:szCs w:val="28"/>
          <w:bdr w:val="nil"/>
          <w:lang w:val="pt-BR"/>
          <w14:ligatures w14:val="none"/>
        </w:rPr>
        <w:t>TECHNINĖ SPECIFIKACIJA</w:t>
      </w:r>
    </w:p>
    <w:p w14:paraId="16AADE36" w14:textId="283052A8" w:rsidR="00AE0049" w:rsidRPr="00AE0049" w:rsidRDefault="004B7376" w:rsidP="004B7376">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r>
        <w:rPr>
          <w:rFonts w:ascii="Times New Roman" w:eastAsia="Arial Unicode MS" w:hAnsi="Times New Roman" w:cs="Times New Roman"/>
          <w:b/>
          <w:color w:val="000000" w:themeColor="text1"/>
          <w:kern w:val="0"/>
          <w:sz w:val="28"/>
          <w:szCs w:val="28"/>
          <w:bdr w:val="nil"/>
          <w:lang w:val="pt-BR"/>
          <w14:ligatures w14:val="none"/>
        </w:rPr>
        <w:t>II</w:t>
      </w:r>
      <w:r w:rsidR="00FD5589">
        <w:rPr>
          <w:rFonts w:ascii="Times New Roman" w:eastAsia="Arial Unicode MS" w:hAnsi="Times New Roman" w:cs="Times New Roman"/>
          <w:b/>
          <w:color w:val="000000" w:themeColor="text1"/>
          <w:kern w:val="0"/>
          <w:sz w:val="28"/>
          <w:szCs w:val="28"/>
          <w:bdr w:val="nil"/>
          <w:lang w:val="pt-BR"/>
          <w14:ligatures w14:val="none"/>
        </w:rPr>
        <w:t>I</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pirkimo dalis</w:t>
      </w:r>
      <w:r w:rsidR="00AE0049" w:rsidRPr="00AE0049">
        <w:rPr>
          <w:lang w:val="pt-BR"/>
        </w:rPr>
        <w:t xml:space="preserve"> </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Mokomoji </w:t>
      </w:r>
      <w:r w:rsidR="00A5052E">
        <w:rPr>
          <w:rFonts w:ascii="Times New Roman" w:eastAsia="Arial Unicode MS" w:hAnsi="Times New Roman" w:cs="Times New Roman"/>
          <w:b/>
          <w:color w:val="000000" w:themeColor="text1"/>
          <w:kern w:val="0"/>
          <w:sz w:val="28"/>
          <w:szCs w:val="28"/>
          <w:bdr w:val="nil"/>
          <w:lang w:val="pt-BR"/>
          <w14:ligatures w14:val="none"/>
        </w:rPr>
        <w:t>chemijos</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laboratorija</w:t>
      </w:r>
    </w:p>
    <w:p w14:paraId="496B9136" w14:textId="77777777" w:rsidR="00AE0049" w:rsidRPr="00AE0049" w:rsidRDefault="00AE0049" w:rsidP="004B7376">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p>
    <w:p w14:paraId="2F2DC2D8" w14:textId="77777777" w:rsidR="00AE0049" w:rsidRPr="00AE0049" w:rsidRDefault="00AE0049" w:rsidP="004B7376">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sz w:val="28"/>
          <w:szCs w:val="28"/>
          <w:bdr w:val="nil"/>
          <w:lang w:val="pt-BR"/>
          <w14:ligatures w14:val="none"/>
        </w:rPr>
      </w:pPr>
    </w:p>
    <w:p w14:paraId="0998970A" w14:textId="77777777" w:rsidR="00AE0049" w:rsidRPr="00AE0049" w:rsidRDefault="00AE0049" w:rsidP="004B7376">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r w:rsidRPr="00AE0049">
        <w:rPr>
          <w:rFonts w:ascii="Times New Roman" w:eastAsia="Arial Unicode MS" w:hAnsi="Times New Roman" w:cs="Times New Roman"/>
          <w:b/>
          <w:color w:val="000000" w:themeColor="text1"/>
          <w:kern w:val="0"/>
          <w:bdr w:val="nil"/>
          <w14:ligatures w14:val="none"/>
        </w:rPr>
        <w:t>BENDRIEJI REIKALAVIMAI</w:t>
      </w:r>
    </w:p>
    <w:p w14:paraId="3DE70172" w14:textId="77777777" w:rsidR="00AE0049" w:rsidRPr="00AE0049" w:rsidRDefault="00AE0049" w:rsidP="004B7376">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p>
    <w:p w14:paraId="622F4FB3" w14:textId="77777777" w:rsidR="00AE0049" w:rsidRPr="00AE0049" w:rsidRDefault="00AE0049" w:rsidP="004B7376">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Laboratoriniai baldai turi sudaryti vieningą ir vientisą laboratorinių baldų sistemą, kurios komponentai tarpusavyje turi derėti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dizainu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spalvine</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gama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konstrukcija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funkcionalumu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ergonominiais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ir</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technologiniais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sprendimais</w:t>
      </w:r>
      <w:proofErr w:type="spellEnd"/>
      <w:r w:rsidRPr="00AE0049">
        <w:rPr>
          <w:rFonts w:ascii="Times New Roman" w:eastAsia="Arial" w:hAnsi="Times New Roman" w:cs="Times New Roman"/>
          <w:color w:val="000000"/>
          <w:kern w:val="0"/>
          <w:bdr w:val="nil"/>
          <w:lang w:eastAsia="lt-LT"/>
          <w14:ligatures w14:val="none"/>
        </w:rPr>
        <w:t xml:space="preserve">. </w:t>
      </w:r>
    </w:p>
    <w:p w14:paraId="4C116556" w14:textId="77777777" w:rsidR="00AE0049" w:rsidRPr="00AE0049" w:rsidRDefault="00AE0049" w:rsidP="004B7376">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baldai turi atitikti žemiau nurodytų standartų reikalavimus. Kartu su pasiūlymu privaloma pateikti sertifikatų, išduotų akredituotos sertifikavimo institucijos, kopijas, patvirtinančias, kad siūlomos komplektacijos, matmenų ir techninių charakteristikų baldai yra sertifikuoti pagal šių standartų reikalavimus:</w:t>
      </w:r>
    </w:p>
    <w:p w14:paraId="09F98E09" w14:textId="77777777" w:rsidR="00AE0049" w:rsidRDefault="00AE0049" w:rsidP="004B7376">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Traukos spinta turi būti sertifikuota pagal standartų LST EN 14175-1:2003,  LST EN  14175-2:2003, LST EN 14175-3:2019 ir LST EN 61010-1:2020-03 arba lygiaverčių reikalavimus (pateikiama su pasiūlymu)</w:t>
      </w:r>
    </w:p>
    <w:p w14:paraId="706D6374" w14:textId="77777777" w:rsidR="00AE0049" w:rsidRDefault="00AE0049" w:rsidP="004B7376">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stalai turi būti sertifikuoti pagal standarto LST EN 13150:2020 arba lygiaverčio reikalavimus (pateikiama su pasiūlymu).</w:t>
      </w:r>
    </w:p>
    <w:p w14:paraId="4E59C72A" w14:textId="77777777" w:rsidR="00AE0049" w:rsidRDefault="00AE0049" w:rsidP="004B7376">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Mokinių stalai turi būti sertifikuoti pagal standartų LST EN 1729-1:2016 ir LST EN 1729-2:2023 arba lygiaverčių reikalavimus (pateikiama su pasiūlymu).</w:t>
      </w:r>
    </w:p>
    <w:p w14:paraId="1252664E" w14:textId="77777777" w:rsidR="00AE0049" w:rsidRDefault="00AE0049" w:rsidP="004B7376">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Kėdės turi būti sertifikuotos pagal standartų LST EN 1729-1:2016 ir LST EN 1729-2:2023 arba lygiaverčių reikalavimus (pateikiama su pasiūlymu).</w:t>
      </w:r>
    </w:p>
    <w:p w14:paraId="37E5D1B3" w14:textId="39AF3A0A" w:rsidR="00AE0049" w:rsidRPr="00AE0049" w:rsidRDefault="00AE0049" w:rsidP="004B7376">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Laboratorinės spintos, bei laboratorinių stalų spintelės turi būti sertifikuotos pagal standartų </w:t>
      </w:r>
      <w:r w:rsidRPr="00AE0049">
        <w:rPr>
          <w:rFonts w:ascii="Times New Roman" w:eastAsia="MS ??" w:hAnsi="Times New Roman" w:cs="Times New Roman"/>
          <w:color w:val="000000" w:themeColor="text1"/>
          <w:kern w:val="0"/>
          <w:bdr w:val="nil"/>
          <w:lang w:val="lt-LT" w:eastAsia="lt-LT"/>
          <w14:ligatures w14:val="none"/>
        </w:rPr>
        <w:t xml:space="preserve">LST </w:t>
      </w:r>
      <w:r w:rsidRPr="00AE0049">
        <w:rPr>
          <w:rFonts w:ascii="Times New Roman" w:eastAsia="Arial Unicode MS" w:hAnsi="Times New Roman" w:cs="Times New Roman"/>
          <w:color w:val="000000" w:themeColor="text1"/>
          <w:kern w:val="0"/>
          <w:bdr w:val="nil"/>
          <w:lang w:val="lt-LT" w:eastAsia="lt-LT"/>
          <w14:ligatures w14:val="none"/>
        </w:rPr>
        <w:t>EN 16121:2024 ir LST EN 16122:2012</w:t>
      </w:r>
      <w:r w:rsidRPr="00AE0049">
        <w:rPr>
          <w:rFonts w:ascii="Times New Roman" w:eastAsia="MS ??" w:hAnsi="Times New Roman" w:cs="Times New Roman"/>
          <w:color w:val="000000" w:themeColor="text1"/>
          <w:kern w:val="0"/>
          <w:bdr w:val="nil"/>
          <w:lang w:val="lt-LT" w:eastAsia="lt-LT"/>
          <w14:ligatures w14:val="none"/>
        </w:rPr>
        <w:t xml:space="preserve"> </w:t>
      </w:r>
      <w:r w:rsidRPr="00AE0049">
        <w:rPr>
          <w:rFonts w:ascii="Times New Roman" w:eastAsia="Arial Unicode MS" w:hAnsi="Times New Roman" w:cs="Times New Roman"/>
          <w:color w:val="000000" w:themeColor="text1"/>
          <w:kern w:val="0"/>
          <w:bdr w:val="nil"/>
          <w:lang w:val="lt-LT" w:eastAsia="lt-LT"/>
          <w14:ligatures w14:val="none"/>
        </w:rPr>
        <w:t>arba lygiaverčių reikalavimus (pateikiama su pasiūlymu).</w:t>
      </w:r>
    </w:p>
    <w:p w14:paraId="06AA9034" w14:textId="77777777" w:rsidR="00AE0049" w:rsidRPr="00AE0049" w:rsidRDefault="00AE0049" w:rsidP="004B7376">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Baldų surinkimo paslauga turi būti įtraukta į pasiūlymo kainą.</w:t>
      </w:r>
    </w:p>
    <w:p w14:paraId="586ADC01" w14:textId="77777777" w:rsidR="00AE0049" w:rsidRPr="00AE0049" w:rsidRDefault="00AE0049" w:rsidP="004B7376">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Garantinis laikotarpis - ne mažiau nei 24 mėn.</w:t>
      </w:r>
    </w:p>
    <w:p w14:paraId="503D42C7" w14:textId="77777777" w:rsidR="00AE0049" w:rsidRPr="00AE0049" w:rsidRDefault="00AE0049" w:rsidP="004B7376">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5937B857" w14:textId="77777777" w:rsidR="00AE0049" w:rsidRPr="00AE0049" w:rsidRDefault="00AE0049" w:rsidP="004B7376">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49A7B899" w14:textId="77777777" w:rsidR="00AE0049" w:rsidRDefault="00AE0049" w:rsidP="004B7376">
      <w:pPr>
        <w:pBdr>
          <w:top w:val="nil"/>
          <w:left w:val="nil"/>
          <w:bottom w:val="nil"/>
          <w:right w:val="nil"/>
          <w:between w:val="nil"/>
          <w:bar w:val="nil"/>
        </w:pBdr>
        <w:suppressAutoHyphens/>
        <w:spacing w:after="40" w:line="240" w:lineRule="auto"/>
        <w:jc w:val="center"/>
        <w:rPr>
          <w:rFonts w:ascii="Times New Roman" w:eastAsia="Arial Unicode MS" w:hAnsi="Times New Roman" w:cs="Times New Roman"/>
          <w:b/>
          <w:bCs/>
          <w:color w:val="000000" w:themeColor="text1"/>
          <w:kern w:val="0"/>
          <w:bdr w:val="nil"/>
          <w:lang w:val="lt-LT" w:eastAsia="lt-LT"/>
          <w14:ligatures w14:val="none"/>
        </w:rPr>
      </w:pPr>
      <w:r w:rsidRPr="00AE0049">
        <w:rPr>
          <w:rFonts w:ascii="Times New Roman" w:eastAsia="Arial Unicode MS" w:hAnsi="Times New Roman" w:cs="Times New Roman"/>
          <w:b/>
          <w:bCs/>
          <w:color w:val="000000" w:themeColor="text1"/>
          <w:kern w:val="0"/>
          <w:bdr w:val="nil"/>
          <w:lang w:val="lt-LT" w:eastAsia="lt-LT"/>
          <w14:ligatures w14:val="none"/>
        </w:rPr>
        <w:t>DETALIOS TECHNINĖS SPECIFIKACIJOS</w:t>
      </w:r>
    </w:p>
    <w:p w14:paraId="4305E5A5" w14:textId="77777777" w:rsidR="004B7376" w:rsidRDefault="004B7376" w:rsidP="004B7376">
      <w:pPr>
        <w:pBdr>
          <w:top w:val="nil"/>
          <w:left w:val="nil"/>
          <w:bottom w:val="nil"/>
          <w:right w:val="nil"/>
          <w:between w:val="nil"/>
          <w:bar w:val="nil"/>
        </w:pBdr>
        <w:suppressAutoHyphens/>
        <w:spacing w:after="40" w:line="240" w:lineRule="auto"/>
        <w:rPr>
          <w:rFonts w:ascii="Times New Roman" w:eastAsia="Arial Unicode MS" w:hAnsi="Times New Roman" w:cs="Times New Roman"/>
          <w:b/>
          <w:bCs/>
          <w:color w:val="000000" w:themeColor="text1"/>
          <w:kern w:val="0"/>
          <w:bdr w:val="nil"/>
          <w:lang w:val="lt-LT" w:eastAsia="lt-LT"/>
          <w14:ligatures w14:val="none"/>
        </w:rPr>
      </w:pPr>
    </w:p>
    <w:tbl>
      <w:tblPr>
        <w:tblStyle w:val="TableGrid"/>
        <w:tblW w:w="13199" w:type="dxa"/>
        <w:tblLook w:val="04A0" w:firstRow="1" w:lastRow="0" w:firstColumn="1" w:lastColumn="0" w:noHBand="0" w:noVBand="1"/>
      </w:tblPr>
      <w:tblGrid>
        <w:gridCol w:w="577"/>
        <w:gridCol w:w="4218"/>
        <w:gridCol w:w="1274"/>
        <w:gridCol w:w="3565"/>
        <w:gridCol w:w="3565"/>
      </w:tblGrid>
      <w:tr w:rsidR="004B7376" w:rsidRPr="004E22E4" w14:paraId="707A3393" w14:textId="77777777" w:rsidTr="007D5EBB">
        <w:tc>
          <w:tcPr>
            <w:tcW w:w="577" w:type="dxa"/>
            <w:tcBorders>
              <w:bottom w:val="single" w:sz="4" w:space="0" w:color="auto"/>
            </w:tcBorders>
          </w:tcPr>
          <w:p w14:paraId="25AED75E" w14:textId="77777777" w:rsidR="004B7376" w:rsidRPr="004B7376" w:rsidRDefault="004B7376" w:rsidP="004B7376">
            <w:pPr>
              <w:suppressAutoHyphens/>
              <w:adjustRightInd w:val="0"/>
              <w:spacing w:after="40"/>
              <w:ind w:right="-113"/>
              <w:jc w:val="center"/>
              <w:rPr>
                <w:rFonts w:ascii="Times New Roman" w:eastAsia="Arial Unicode MS" w:hAnsi="Times New Roman" w:cs="Times New Roman"/>
                <w:b/>
                <w:bCs/>
                <w:color w:val="000000" w:themeColor="text1"/>
                <w:sz w:val="20"/>
                <w:szCs w:val="20"/>
                <w:bdr w:val="nil"/>
                <w:lang w:eastAsia="lt-LT"/>
              </w:rPr>
            </w:pPr>
            <w:proofErr w:type="spellStart"/>
            <w:r w:rsidRPr="004B7376">
              <w:rPr>
                <w:rFonts w:ascii="Times New Roman" w:eastAsia="Arial Unicode MS" w:hAnsi="Times New Roman" w:cs="Times New Roman"/>
                <w:b/>
                <w:bCs/>
                <w:color w:val="000000" w:themeColor="text1"/>
                <w:sz w:val="20"/>
                <w:szCs w:val="20"/>
                <w:bdr w:val="nil"/>
                <w:lang w:eastAsia="lt-LT"/>
              </w:rPr>
              <w:t>Poz</w:t>
            </w:r>
            <w:proofErr w:type="spellEnd"/>
            <w:r w:rsidRPr="004B7376">
              <w:rPr>
                <w:rFonts w:ascii="Times New Roman" w:eastAsia="Arial Unicode MS" w:hAnsi="Times New Roman" w:cs="Times New Roman"/>
                <w:b/>
                <w:bCs/>
                <w:color w:val="000000" w:themeColor="text1"/>
                <w:sz w:val="20"/>
                <w:szCs w:val="20"/>
                <w:bdr w:val="nil"/>
                <w:lang w:eastAsia="lt-LT"/>
              </w:rPr>
              <w:t>. Nr.</w:t>
            </w:r>
          </w:p>
        </w:tc>
        <w:tc>
          <w:tcPr>
            <w:tcW w:w="4218" w:type="dxa"/>
            <w:tcBorders>
              <w:bottom w:val="single" w:sz="4" w:space="0" w:color="auto"/>
            </w:tcBorders>
          </w:tcPr>
          <w:p w14:paraId="3F88F017" w14:textId="77777777" w:rsidR="004B7376" w:rsidRPr="004B7376" w:rsidRDefault="004B7376" w:rsidP="004B7376">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4B7376">
              <w:rPr>
                <w:rFonts w:ascii="Times New Roman" w:eastAsia="Arial Unicode MS" w:hAnsi="Times New Roman" w:cs="Times New Roman"/>
                <w:b/>
                <w:bCs/>
                <w:color w:val="000000" w:themeColor="text1"/>
                <w:sz w:val="20"/>
                <w:szCs w:val="20"/>
                <w:bdr w:val="nil"/>
                <w:lang w:eastAsia="lt-LT"/>
              </w:rPr>
              <w:t xml:space="preserve">Pavadinimas ir </w:t>
            </w:r>
          </w:p>
          <w:p w14:paraId="036F6C04" w14:textId="77777777" w:rsidR="004B7376" w:rsidRPr="004B7376" w:rsidRDefault="004B7376" w:rsidP="004B7376">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4B7376">
              <w:rPr>
                <w:rFonts w:ascii="Times New Roman" w:eastAsia="Arial Unicode MS" w:hAnsi="Times New Roman" w:cs="Times New Roman"/>
                <w:b/>
                <w:bCs/>
                <w:color w:val="000000" w:themeColor="text1"/>
                <w:sz w:val="20"/>
                <w:szCs w:val="20"/>
                <w:bdr w:val="nil"/>
                <w:lang w:eastAsia="lt-LT"/>
              </w:rPr>
              <w:t>orientacinė vizualizacija</w:t>
            </w:r>
          </w:p>
        </w:tc>
        <w:tc>
          <w:tcPr>
            <w:tcW w:w="1274" w:type="dxa"/>
            <w:tcBorders>
              <w:bottom w:val="single" w:sz="4" w:space="0" w:color="auto"/>
            </w:tcBorders>
          </w:tcPr>
          <w:p w14:paraId="648F77C5" w14:textId="77777777" w:rsidR="004B7376" w:rsidRPr="004B7376" w:rsidRDefault="004B7376" w:rsidP="004B7376">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4B7376">
              <w:rPr>
                <w:rFonts w:ascii="Times New Roman" w:eastAsia="Arial Unicode MS" w:hAnsi="Times New Roman" w:cs="Times New Roman"/>
                <w:b/>
                <w:bCs/>
                <w:color w:val="000000" w:themeColor="text1"/>
                <w:sz w:val="20"/>
                <w:szCs w:val="20"/>
                <w:bdr w:val="nil"/>
                <w:lang w:eastAsia="lt-LT"/>
              </w:rPr>
              <w:t>Kiekis, vnt.</w:t>
            </w:r>
          </w:p>
        </w:tc>
        <w:tc>
          <w:tcPr>
            <w:tcW w:w="3565" w:type="dxa"/>
            <w:tcBorders>
              <w:bottom w:val="single" w:sz="4" w:space="0" w:color="auto"/>
            </w:tcBorders>
          </w:tcPr>
          <w:p w14:paraId="6EF2A1BF" w14:textId="77777777" w:rsidR="004B7376" w:rsidRPr="004B7376" w:rsidRDefault="004B7376" w:rsidP="004B7376">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4B7376">
              <w:rPr>
                <w:rFonts w:ascii="Times New Roman" w:eastAsia="Arial Unicode MS" w:hAnsi="Times New Roman" w:cs="Times New Roman"/>
                <w:b/>
                <w:bCs/>
                <w:color w:val="000000" w:themeColor="text1"/>
                <w:sz w:val="20"/>
                <w:szCs w:val="20"/>
                <w:bdr w:val="nil"/>
                <w:lang w:eastAsia="lt-LT"/>
              </w:rPr>
              <w:t>Techninės charakteristikos</w:t>
            </w:r>
          </w:p>
        </w:tc>
        <w:tc>
          <w:tcPr>
            <w:tcW w:w="3565" w:type="dxa"/>
            <w:tcBorders>
              <w:bottom w:val="single" w:sz="4" w:space="0" w:color="auto"/>
            </w:tcBorders>
          </w:tcPr>
          <w:p w14:paraId="4B89A90B" w14:textId="77777777" w:rsidR="009B0B0A" w:rsidRPr="009B0B0A" w:rsidRDefault="009B0B0A" w:rsidP="009B0B0A">
            <w:pPr>
              <w:suppressAutoHyphens/>
              <w:spacing w:after="40"/>
              <w:jc w:val="both"/>
              <w:rPr>
                <w:rFonts w:ascii="Times New Roman" w:eastAsia="Arial Unicode MS" w:hAnsi="Times New Roman" w:cs="Times New Roman"/>
                <w:color w:val="000000" w:themeColor="text1"/>
                <w:bdr w:val="nil"/>
                <w:lang w:eastAsia="lt-LT"/>
              </w:rPr>
            </w:pPr>
            <w:r w:rsidRPr="009B0B0A">
              <w:rPr>
                <w:rFonts w:ascii="Times New Roman" w:eastAsia="Arial Unicode MS" w:hAnsi="Times New Roman" w:cs="Times New Roman"/>
                <w:color w:val="000000" w:themeColor="text1"/>
                <w:bdr w:val="nil"/>
                <w:lang w:eastAsia="lt-LT"/>
              </w:rPr>
              <w:t>Siūlomos prekės charakteristikos</w:t>
            </w:r>
          </w:p>
          <w:p w14:paraId="7B26D732" w14:textId="77777777" w:rsidR="009B0B0A" w:rsidRPr="009B0B0A" w:rsidRDefault="009B0B0A" w:rsidP="009B0B0A">
            <w:pPr>
              <w:suppressAutoHyphens/>
              <w:spacing w:after="40"/>
              <w:jc w:val="both"/>
              <w:rPr>
                <w:rFonts w:ascii="Times New Roman" w:eastAsia="Arial Unicode MS" w:hAnsi="Times New Roman" w:cs="Times New Roman"/>
                <w:color w:val="000000" w:themeColor="text1"/>
                <w:bdr w:val="nil"/>
                <w:lang w:eastAsia="lt-LT"/>
              </w:rPr>
            </w:pPr>
            <w:r w:rsidRPr="009B0B0A">
              <w:rPr>
                <w:rFonts w:ascii="Times New Roman" w:eastAsia="Arial Unicode MS" w:hAnsi="Times New Roman" w:cs="Times New Roman"/>
                <w:color w:val="000000" w:themeColor="text1"/>
                <w:bdr w:val="nil"/>
                <w:lang w:eastAsia="lt-LT"/>
              </w:rPr>
              <w:lastRenderedPageBreak/>
              <w:t>Nurodomi konkretūs siūlomi parametrai (rašyti „Atitinka“ arba „Taip“ neleidžiama</w:t>
            </w:r>
          </w:p>
          <w:p w14:paraId="00DB19D2" w14:textId="1C1A8EF4" w:rsidR="004B7376" w:rsidRPr="004B7376" w:rsidRDefault="009B0B0A" w:rsidP="009B0B0A">
            <w:pPr>
              <w:suppressAutoHyphens/>
              <w:spacing w:after="40"/>
              <w:jc w:val="both"/>
              <w:rPr>
                <w:rFonts w:ascii="Times New Roman" w:eastAsia="Arial Unicode MS" w:hAnsi="Times New Roman" w:cs="Times New Roman"/>
                <w:b/>
                <w:bCs/>
                <w:color w:val="000000" w:themeColor="text1"/>
                <w:sz w:val="20"/>
                <w:szCs w:val="20"/>
                <w:bdr w:val="nil"/>
                <w:lang w:eastAsia="lt-LT"/>
              </w:rPr>
            </w:pPr>
            <w:r w:rsidRPr="009B0B0A">
              <w:rPr>
                <w:rFonts w:ascii="Times New Roman" w:eastAsia="Arial Unicode MS" w:hAnsi="Times New Roman" w:cs="Times New Roman"/>
                <w:color w:val="000000" w:themeColor="text1"/>
                <w:bdr w:val="nil"/>
                <w:lang w:eastAsia="lt-LT"/>
              </w:rPr>
              <w:t>Kartu su pasiūlymu tiekėjai privalo pateikti gamintojo ir/ar įgalioto atstovo techninius dokumentus ar kitus lygiaverčius duomenis, įrodančius atitiktį kriterijams, bei nurodyti pagrindžiančio dokumento pavadinimą, puslapio numerį (ar nuorodos į interneto puslapius kaip atitikties įrodymas nepriimamos)</w:t>
            </w:r>
          </w:p>
        </w:tc>
      </w:tr>
      <w:tr w:rsidR="004B7376" w:rsidRPr="004E22E4" w14:paraId="5892E9F7" w14:textId="77777777" w:rsidTr="007D5EBB">
        <w:tc>
          <w:tcPr>
            <w:tcW w:w="9634" w:type="dxa"/>
            <w:gridSpan w:val="4"/>
            <w:shd w:val="clear" w:color="auto" w:fill="C5E0B3" w:themeFill="accent6" w:themeFillTint="66"/>
          </w:tcPr>
          <w:p w14:paraId="2E91C33C" w14:textId="77777777" w:rsidR="004B7376" w:rsidRPr="004B7376" w:rsidRDefault="004B7376" w:rsidP="004B7376">
            <w:pPr>
              <w:suppressAutoHyphens/>
              <w:spacing w:after="40"/>
              <w:rPr>
                <w:rFonts w:ascii="Times New Roman" w:eastAsia="Arial Unicode MS" w:hAnsi="Times New Roman" w:cs="Times New Roman"/>
                <w:b/>
                <w:bCs/>
                <w:sz w:val="20"/>
                <w:szCs w:val="20"/>
                <w:bdr w:val="nil"/>
                <w:lang w:eastAsia="lt-LT"/>
              </w:rPr>
            </w:pPr>
            <w:r w:rsidRPr="004B7376">
              <w:rPr>
                <w:rFonts w:ascii="Times New Roman" w:eastAsia="Arial Unicode MS" w:hAnsi="Times New Roman" w:cs="Times New Roman"/>
                <w:b/>
                <w:bCs/>
                <w:sz w:val="20"/>
                <w:szCs w:val="20"/>
                <w:bdr w:val="nil"/>
                <w:lang w:eastAsia="lt-LT"/>
              </w:rPr>
              <w:lastRenderedPageBreak/>
              <w:t xml:space="preserve">3 pirkimo dalis . Mokomoji chemijos laboratorija </w:t>
            </w:r>
          </w:p>
        </w:tc>
        <w:tc>
          <w:tcPr>
            <w:tcW w:w="3565" w:type="dxa"/>
            <w:shd w:val="clear" w:color="auto" w:fill="C5E0B3" w:themeFill="accent6" w:themeFillTint="66"/>
          </w:tcPr>
          <w:p w14:paraId="28FBA26D" w14:textId="77777777" w:rsidR="004B7376" w:rsidRPr="004B7376" w:rsidRDefault="004B7376" w:rsidP="004B7376">
            <w:pPr>
              <w:suppressAutoHyphens/>
              <w:spacing w:after="40"/>
              <w:rPr>
                <w:rFonts w:ascii="Times New Roman" w:eastAsia="Arial Unicode MS" w:hAnsi="Times New Roman" w:cs="Times New Roman"/>
                <w:b/>
                <w:bCs/>
                <w:sz w:val="20"/>
                <w:szCs w:val="20"/>
                <w:bdr w:val="nil"/>
                <w:lang w:eastAsia="lt-LT"/>
              </w:rPr>
            </w:pPr>
          </w:p>
        </w:tc>
      </w:tr>
      <w:tr w:rsidR="004B7376" w:rsidRPr="004E22E4" w14:paraId="28A35FB6" w14:textId="77777777" w:rsidTr="007D5EBB">
        <w:tc>
          <w:tcPr>
            <w:tcW w:w="577" w:type="dxa"/>
          </w:tcPr>
          <w:p w14:paraId="172695A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1. </w:t>
            </w:r>
          </w:p>
        </w:tc>
        <w:tc>
          <w:tcPr>
            <w:tcW w:w="4218" w:type="dxa"/>
          </w:tcPr>
          <w:p w14:paraId="3E48EBBC"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Mokinio kėdė</w:t>
            </w:r>
          </w:p>
          <w:p w14:paraId="0E8855A1"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1F49BC29"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2C4C8CC3" wp14:editId="0FC0E996">
                  <wp:extent cx="1367883" cy="1305708"/>
                  <wp:effectExtent l="0" t="0" r="0" b="0"/>
                  <wp:docPr id="1044361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5"/>
                          <a:stretch>
                            <a:fillRect/>
                          </a:stretch>
                        </pic:blipFill>
                        <pic:spPr>
                          <a:xfrm>
                            <a:off x="0" y="0"/>
                            <a:ext cx="1416200" cy="1351829"/>
                          </a:xfrm>
                          <a:prstGeom prst="rect">
                            <a:avLst/>
                          </a:prstGeom>
                        </pic:spPr>
                      </pic:pic>
                    </a:graphicData>
                  </a:graphic>
                </wp:inline>
              </w:drawing>
            </w:r>
          </w:p>
          <w:p w14:paraId="6AC42CFC"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02FEB351"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32</w:t>
            </w:r>
          </w:p>
        </w:tc>
        <w:tc>
          <w:tcPr>
            <w:tcW w:w="3565" w:type="dxa"/>
          </w:tcPr>
          <w:p w14:paraId="0031CFF8"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120410A6"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36732FC6" w14:textId="77777777" w:rsidR="004E22E4" w:rsidRPr="004E22E4" w:rsidRDefault="004E22E4" w:rsidP="004E22E4">
            <w:pPr>
              <w:pStyle w:val="ListParagraph"/>
              <w:numPr>
                <w:ilvl w:val="0"/>
                <w:numId w:val="3"/>
              </w:numPr>
              <w:rPr>
                <w:rFonts w:ascii="Times New Roman" w:eastAsia="Arial Unicode MS" w:hAnsi="Times New Roman" w:cs="Times New Roman"/>
                <w:color w:val="000000" w:themeColor="text1"/>
                <w:sz w:val="20"/>
                <w:szCs w:val="20"/>
                <w:bdr w:val="nil"/>
                <w:lang w:eastAsia="lt-LT"/>
              </w:rPr>
            </w:pPr>
            <w:r w:rsidRPr="004E22E4">
              <w:rPr>
                <w:rFonts w:ascii="Times New Roman" w:eastAsia="Arial Unicode MS" w:hAnsi="Times New Roman" w:cs="Times New Roman"/>
                <w:color w:val="000000" w:themeColor="text1"/>
                <w:sz w:val="20"/>
                <w:szCs w:val="20"/>
                <w:bdr w:val="nil"/>
                <w:lang w:eastAsia="lt-LT"/>
              </w:rPr>
              <w:t xml:space="preserve">Karkasas (sėdynė ir atloštas) pagaminti iš vientisos, išgaubtos plastikinės dalies su vidiniu oro tarpu, užtikrinančiu amortizacines savybes. </w:t>
            </w:r>
          </w:p>
          <w:p w14:paraId="1717695F"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78320F37"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su metaliniu 5 atšakų pagrindu, aliuminio spalvos ir lanku pėdoms.</w:t>
            </w:r>
          </w:p>
          <w:p w14:paraId="337EA98B"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Dujinis aukščio reguliavimo mechanizmas, leidžiantis </w:t>
            </w:r>
            <w:r w:rsidRPr="004B7376">
              <w:rPr>
                <w:rFonts w:ascii="Times New Roman" w:eastAsia="Arial Unicode MS" w:hAnsi="Times New Roman" w:cs="Times New Roman"/>
                <w:color w:val="000000" w:themeColor="text1"/>
                <w:sz w:val="20"/>
                <w:szCs w:val="20"/>
                <w:bdr w:val="nil"/>
                <w:lang w:eastAsia="lt-LT"/>
              </w:rPr>
              <w:lastRenderedPageBreak/>
              <w:t xml:space="preserve">reguliuoti sėdynės aukštį ne mažesniame nei 520-710 mm aukščio intervale. </w:t>
            </w:r>
          </w:p>
          <w:p w14:paraId="1D3AF704"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7A230CCC"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565" w:type="dxa"/>
          </w:tcPr>
          <w:p w14:paraId="2DAEDEBA"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4B7376" w:rsidRPr="004E22E4" w14:paraId="0E422E70" w14:textId="77777777" w:rsidTr="007D5EBB">
        <w:tc>
          <w:tcPr>
            <w:tcW w:w="577" w:type="dxa"/>
          </w:tcPr>
          <w:p w14:paraId="1E9B904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2. </w:t>
            </w:r>
          </w:p>
        </w:tc>
        <w:tc>
          <w:tcPr>
            <w:tcW w:w="4218" w:type="dxa"/>
          </w:tcPr>
          <w:p w14:paraId="50FBA2E1"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Mokytojo kėdė</w:t>
            </w:r>
          </w:p>
          <w:p w14:paraId="60A46176"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1D3BCFE6"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76CDE3AD" wp14:editId="53A448ED">
                  <wp:extent cx="1367883" cy="1305708"/>
                  <wp:effectExtent l="0" t="0" r="0" b="0"/>
                  <wp:docPr id="44584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5"/>
                          <a:stretch>
                            <a:fillRect/>
                          </a:stretch>
                        </pic:blipFill>
                        <pic:spPr>
                          <a:xfrm>
                            <a:off x="0" y="0"/>
                            <a:ext cx="1416200" cy="1351829"/>
                          </a:xfrm>
                          <a:prstGeom prst="rect">
                            <a:avLst/>
                          </a:prstGeom>
                        </pic:spPr>
                      </pic:pic>
                    </a:graphicData>
                  </a:graphic>
                </wp:inline>
              </w:drawing>
            </w:r>
          </w:p>
          <w:p w14:paraId="1AA370D7"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0B2CAA1F"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4B871BB6"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193EF4A7"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6D1CC731" w14:textId="77777777" w:rsidR="00431767" w:rsidRPr="00431767" w:rsidRDefault="00431767" w:rsidP="00431767">
            <w:pPr>
              <w:pStyle w:val="ListParagraph"/>
              <w:numPr>
                <w:ilvl w:val="0"/>
                <w:numId w:val="3"/>
              </w:numPr>
              <w:rPr>
                <w:rFonts w:ascii="Times New Roman" w:eastAsia="Arial Unicode MS" w:hAnsi="Times New Roman" w:cs="Times New Roman"/>
                <w:color w:val="000000" w:themeColor="text1"/>
                <w:sz w:val="20"/>
                <w:szCs w:val="20"/>
                <w:bdr w:val="nil"/>
                <w:lang w:eastAsia="lt-LT"/>
              </w:rPr>
            </w:pPr>
            <w:r w:rsidRPr="00431767">
              <w:rPr>
                <w:rFonts w:ascii="Times New Roman" w:eastAsia="Arial Unicode MS" w:hAnsi="Times New Roman" w:cs="Times New Roman"/>
                <w:color w:val="000000" w:themeColor="text1"/>
                <w:sz w:val="20"/>
                <w:szCs w:val="20"/>
                <w:bdr w:val="nil"/>
                <w:lang w:eastAsia="lt-LT"/>
              </w:rPr>
              <w:t xml:space="preserve">Karkasas (sėdynė ir atloštas) pagaminti iš vientisos, išgaubtos plastikinės dalies su vidiniu oro tarpu, užtikrinančiu amortizacines savybes. </w:t>
            </w:r>
          </w:p>
          <w:p w14:paraId="69AE1DCB"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57B9E7C3"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su metaliniu 5 atšakų pagrindu, aliuminio spalvos ir lanku pėdoms.</w:t>
            </w:r>
          </w:p>
          <w:p w14:paraId="11FCF6B7"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Dujinis aukščio reguliavimo mechanizmas, leidžiantis reguliuoti sėdynės aukštį ne mažesniame nei 520-710 mm aukščio intervale. </w:t>
            </w:r>
          </w:p>
          <w:p w14:paraId="309179E9"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57FEB8A9"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565" w:type="dxa"/>
          </w:tcPr>
          <w:p w14:paraId="61FEFD24"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4B7376" w:rsidRPr="004E22E4" w14:paraId="027B5A06" w14:textId="77777777" w:rsidTr="007D5EBB">
        <w:tc>
          <w:tcPr>
            <w:tcW w:w="577" w:type="dxa"/>
          </w:tcPr>
          <w:p w14:paraId="1BFC48CB"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3.</w:t>
            </w:r>
          </w:p>
        </w:tc>
        <w:tc>
          <w:tcPr>
            <w:tcW w:w="4218" w:type="dxa"/>
          </w:tcPr>
          <w:p w14:paraId="38815FE0"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Mobilus darbo stalas</w:t>
            </w:r>
          </w:p>
          <w:p w14:paraId="5647DCD4"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1DEFA3A9"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608E8749" wp14:editId="56E8D788">
                  <wp:extent cx="1037980" cy="1058333"/>
                  <wp:effectExtent l="0" t="0" r="3810" b="0"/>
                  <wp:docPr id="661807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35783" name=""/>
                          <pic:cNvPicPr/>
                        </pic:nvPicPr>
                        <pic:blipFill>
                          <a:blip r:embed="rId6"/>
                          <a:stretch>
                            <a:fillRect/>
                          </a:stretch>
                        </pic:blipFill>
                        <pic:spPr>
                          <a:xfrm>
                            <a:off x="0" y="0"/>
                            <a:ext cx="1045815" cy="1066321"/>
                          </a:xfrm>
                          <a:prstGeom prst="rect">
                            <a:avLst/>
                          </a:prstGeom>
                        </pic:spPr>
                      </pic:pic>
                    </a:graphicData>
                  </a:graphic>
                </wp:inline>
              </w:drawing>
            </w:r>
          </w:p>
        </w:tc>
        <w:tc>
          <w:tcPr>
            <w:tcW w:w="1274" w:type="dxa"/>
          </w:tcPr>
          <w:p w14:paraId="0D663A6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25DC2BA2" w14:textId="77777777" w:rsidR="004B7376" w:rsidRPr="004B7376" w:rsidRDefault="004B7376" w:rsidP="004B7376">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900x750x900 mm (±20 mm)</w:t>
            </w:r>
          </w:p>
          <w:p w14:paraId="0A82BCFF" w14:textId="77777777" w:rsidR="004B7376" w:rsidRPr="004B7376" w:rsidRDefault="004B7376" w:rsidP="004B7376">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val="sv-SE" w:eastAsia="lt-LT"/>
              </w:rPr>
              <w:t>Stalas sertifikuotas pagal standarto LST EN 13150:2020 arba lygiaverčio reikalavimus.</w:t>
            </w:r>
          </w:p>
          <w:p w14:paraId="54993FA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Stalviršis –</w:t>
            </w:r>
            <w:r w:rsidRPr="004B7376">
              <w:rPr>
                <w:rFonts w:ascii="Times New Roman" w:eastAsia="Times New Roman" w:hAnsi="Times New Roman" w:cs="Arial Unicode MS"/>
                <w:color w:val="000000" w:themeColor="text1"/>
                <w:sz w:val="20"/>
                <w:szCs w:val="20"/>
                <w:bdr w:val="nil"/>
                <w:lang w:eastAsia="lt-LT"/>
              </w:rPr>
              <w:t xml:space="preserve"> </w:t>
            </w:r>
            <w:proofErr w:type="spellStart"/>
            <w:r w:rsidRPr="004B7376">
              <w:rPr>
                <w:rFonts w:ascii="Times New Roman" w:eastAsia="Times New Roman" w:hAnsi="Times New Roman" w:cs="Arial Unicode MS"/>
                <w:color w:val="000000" w:themeColor="text1"/>
                <w:sz w:val="20"/>
                <w:szCs w:val="20"/>
                <w:bdr w:val="nil"/>
                <w:lang w:eastAsia="lt-LT"/>
              </w:rPr>
              <w:t>melamino</w:t>
            </w:r>
            <w:proofErr w:type="spellEnd"/>
            <w:r w:rsidRPr="004B7376">
              <w:rPr>
                <w:rFonts w:ascii="Times New Roman" w:eastAsia="Times New Roman" w:hAnsi="Times New Roman" w:cs="Arial Unicode MS"/>
                <w:color w:val="000000" w:themeColor="text1"/>
                <w:sz w:val="20"/>
                <w:szCs w:val="20"/>
                <w:bdr w:val="nil"/>
                <w:lang w:eastAsia="lt-LT"/>
              </w:rPr>
              <w:t xml:space="preserve"> stalviršis, kurį sudaro pagrindinė, presuota medžio drožlių plokštė, padengta aukšto slėgio laminatu. Bendras stalviršio storis – ne mažiau nei 30 mm. Priekinė ir šoninės briaunos padengtos apie 3 mm storio PP danga. Nugarinė išilginė briauna padengta </w:t>
            </w:r>
            <w:proofErr w:type="spellStart"/>
            <w:r w:rsidRPr="004B7376">
              <w:rPr>
                <w:rFonts w:ascii="Times New Roman" w:eastAsia="Times New Roman" w:hAnsi="Times New Roman" w:cs="Arial Unicode MS"/>
                <w:color w:val="000000" w:themeColor="text1"/>
                <w:sz w:val="20"/>
                <w:szCs w:val="20"/>
                <w:bdr w:val="nil"/>
                <w:lang w:eastAsia="lt-LT"/>
              </w:rPr>
              <w:t>melamino</w:t>
            </w:r>
            <w:proofErr w:type="spellEnd"/>
            <w:r w:rsidRPr="004B7376">
              <w:rPr>
                <w:rFonts w:ascii="Times New Roman" w:eastAsia="Times New Roman" w:hAnsi="Times New Roman" w:cs="Arial Unicode MS"/>
                <w:color w:val="000000" w:themeColor="text1"/>
                <w:sz w:val="20"/>
                <w:szCs w:val="20"/>
                <w:bdr w:val="nil"/>
                <w:lang w:eastAsia="lt-LT"/>
              </w:rPr>
              <w:t xml:space="preserve"> dervos krašteliu arba PP danga.</w:t>
            </w:r>
          </w:p>
          <w:p w14:paraId="162AD7C9"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Atraminė konstrukcija – 4-kojų metalinis rėmas</w:t>
            </w:r>
            <w:r w:rsidRPr="004B7376">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04A4FAC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4834BBE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noProof/>
                <w:color w:val="000000" w:themeColor="text1"/>
                <w:sz w:val="20"/>
                <w:szCs w:val="20"/>
                <w:bdr w:val="nil"/>
                <w:lang w:val="lv-LV" w:eastAsia="lt-LT"/>
              </w:rPr>
              <w:t>Metalinio rėmo apkrovos galia – ne mažiau nei 150 kg/m</w:t>
            </w:r>
            <w:r w:rsidRPr="004B7376">
              <w:rPr>
                <w:rFonts w:ascii="Times New Roman" w:eastAsia="Arial Unicode MS" w:hAnsi="Times New Roman" w:cs="Arial Unicode MS"/>
                <w:noProof/>
                <w:color w:val="000000" w:themeColor="text1"/>
                <w:sz w:val="20"/>
                <w:szCs w:val="20"/>
                <w:bdr w:val="nil"/>
                <w:vertAlign w:val="superscript"/>
                <w:lang w:val="lv-LV" w:eastAsia="lt-LT"/>
              </w:rPr>
              <w:t>2</w:t>
            </w:r>
            <w:r w:rsidRPr="004B7376">
              <w:rPr>
                <w:rFonts w:ascii="Times New Roman" w:eastAsia="Arial Unicode MS" w:hAnsi="Times New Roman" w:cs="Arial Unicode MS"/>
                <w:noProof/>
                <w:color w:val="000000" w:themeColor="text1"/>
                <w:sz w:val="20"/>
                <w:szCs w:val="20"/>
                <w:bdr w:val="nil"/>
                <w:lang w:val="lv-LV" w:eastAsia="lt-LT"/>
              </w:rPr>
              <w:t xml:space="preserve">. </w:t>
            </w:r>
          </w:p>
          <w:p w14:paraId="2A19FF3D"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42618AF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Ant rėmo po stalviršiu turi būti sumontuota lentyna.</w:t>
            </w:r>
          </w:p>
        </w:tc>
        <w:tc>
          <w:tcPr>
            <w:tcW w:w="3565" w:type="dxa"/>
          </w:tcPr>
          <w:p w14:paraId="331D34B2" w14:textId="77777777" w:rsidR="004B7376" w:rsidRPr="004B7376" w:rsidRDefault="004B7376" w:rsidP="004B7376">
            <w:pPr>
              <w:numPr>
                <w:ilvl w:val="0"/>
                <w:numId w:val="6"/>
              </w:numPr>
              <w:pBdr>
                <w:top w:val="nil"/>
                <w:left w:val="nil"/>
                <w:bottom w:val="nil"/>
                <w:right w:val="nil"/>
                <w:between w:val="nil"/>
                <w:bar w:val="nil"/>
              </w:pBdr>
              <w:suppressAutoHyphens/>
              <w:spacing w:after="40"/>
              <w:ind w:left="714" w:hanging="357"/>
              <w:rPr>
                <w:rFonts w:ascii="Times New Roman" w:eastAsia="Arial Unicode MS" w:hAnsi="Times New Roman" w:cs="Arial Unicode MS"/>
                <w:color w:val="000000" w:themeColor="text1"/>
                <w:sz w:val="20"/>
                <w:szCs w:val="20"/>
                <w:bdr w:val="nil"/>
                <w:lang w:eastAsia="lt-LT"/>
              </w:rPr>
            </w:pPr>
          </w:p>
        </w:tc>
      </w:tr>
      <w:tr w:rsidR="004B7376" w:rsidRPr="004E22E4" w14:paraId="3B81CE3B" w14:textId="77777777" w:rsidTr="007D5EBB">
        <w:tc>
          <w:tcPr>
            <w:tcW w:w="577" w:type="dxa"/>
          </w:tcPr>
          <w:p w14:paraId="513944FC"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4. </w:t>
            </w:r>
          </w:p>
        </w:tc>
        <w:tc>
          <w:tcPr>
            <w:tcW w:w="4218" w:type="dxa"/>
          </w:tcPr>
          <w:p w14:paraId="1D186938"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Laboratorinė spinta</w:t>
            </w:r>
          </w:p>
          <w:p w14:paraId="4C894283"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48C98C22"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3DA15858" wp14:editId="71C6FCEF">
                  <wp:extent cx="817418" cy="1188400"/>
                  <wp:effectExtent l="0" t="0" r="0" b="5715"/>
                  <wp:docPr id="1592130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19334" name=""/>
                          <pic:cNvPicPr/>
                        </pic:nvPicPr>
                        <pic:blipFill>
                          <a:blip r:embed="rId7">
                            <a:extLst>
                              <a:ext uri="{BEBA8EAE-BF5A-486C-A8C5-ECC9F3942E4B}">
                                <a14:imgProps xmlns:a14="http://schemas.microsoft.com/office/drawing/2010/main">
                                  <a14:imgLayer r:embed="rId8">
                                    <a14:imgEffect>
                                      <a14:colorTemperature colorTemp="7170"/>
                                    </a14:imgEffect>
                                    <a14:imgEffect>
                                      <a14:saturation sat="20000"/>
                                    </a14:imgEffect>
                                  </a14:imgLayer>
                                </a14:imgProps>
                              </a:ext>
                            </a:extLst>
                          </a:blip>
                          <a:stretch>
                            <a:fillRect/>
                          </a:stretch>
                        </pic:blipFill>
                        <pic:spPr>
                          <a:xfrm>
                            <a:off x="0" y="0"/>
                            <a:ext cx="835842" cy="1215186"/>
                          </a:xfrm>
                          <a:prstGeom prst="rect">
                            <a:avLst/>
                          </a:prstGeom>
                        </pic:spPr>
                      </pic:pic>
                    </a:graphicData>
                  </a:graphic>
                </wp:inline>
              </w:drawing>
            </w:r>
          </w:p>
        </w:tc>
        <w:tc>
          <w:tcPr>
            <w:tcW w:w="1274" w:type="dxa"/>
          </w:tcPr>
          <w:p w14:paraId="7711C772"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2</w:t>
            </w:r>
          </w:p>
        </w:tc>
        <w:tc>
          <w:tcPr>
            <w:tcW w:w="3565" w:type="dxa"/>
          </w:tcPr>
          <w:p w14:paraId="001D4B1E"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xml:space="preserve">): 1200x550x2100 mm (±20 mm) </w:t>
            </w:r>
          </w:p>
          <w:p w14:paraId="7ED7642F"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4B7376">
              <w:rPr>
                <w:rFonts w:ascii="Times New Roman" w:eastAsia="MS ??" w:hAnsi="Times New Roman" w:cs="Arial Unicode MS"/>
                <w:color w:val="000000" w:themeColor="text1"/>
                <w:sz w:val="20"/>
                <w:szCs w:val="20"/>
                <w:bdr w:val="nil"/>
                <w:lang w:val="sv-SE" w:eastAsia="lt-LT"/>
              </w:rPr>
              <w:t>standart</w:t>
            </w:r>
            <w:r w:rsidRPr="004B7376">
              <w:rPr>
                <w:rFonts w:ascii="Times New Roman" w:eastAsia="MS ??" w:hAnsi="Times New Roman" w:cs="Arial Unicode MS"/>
                <w:color w:val="000000" w:themeColor="text1"/>
                <w:sz w:val="20"/>
                <w:szCs w:val="20"/>
                <w:bdr w:val="nil"/>
                <w:lang w:eastAsia="lt-LT"/>
              </w:rPr>
              <w:t xml:space="preserve">ų </w:t>
            </w:r>
            <w:r w:rsidRPr="004B7376">
              <w:rPr>
                <w:rFonts w:ascii="Times New Roman" w:eastAsia="MS ??" w:hAnsi="Times New Roman" w:cs="Times New Roman"/>
                <w:color w:val="000000" w:themeColor="text1"/>
                <w:sz w:val="20"/>
                <w:szCs w:val="20"/>
                <w:bdr w:val="nil"/>
                <w:lang w:val="sv-SE" w:eastAsia="lt-LT"/>
              </w:rPr>
              <w:t xml:space="preserve">LST </w:t>
            </w:r>
            <w:r w:rsidRPr="004B7376">
              <w:rPr>
                <w:rFonts w:ascii="Times New Roman" w:eastAsia="Arial Unicode MS" w:hAnsi="Times New Roman" w:cs="Times New Roman"/>
                <w:color w:val="000000" w:themeColor="text1"/>
                <w:sz w:val="20"/>
                <w:szCs w:val="20"/>
                <w:bdr w:val="nil"/>
                <w:lang w:val="sv-SE" w:eastAsia="lt-LT"/>
              </w:rPr>
              <w:t>EN 16121:2024 ir LST EN 16122:2012</w:t>
            </w:r>
            <w:r w:rsidRPr="004B7376">
              <w:rPr>
                <w:rFonts w:ascii="Times New Roman" w:eastAsia="MS ??" w:hAnsi="Times New Roman" w:cs="Times New Roman"/>
                <w:color w:val="000000" w:themeColor="text1"/>
                <w:sz w:val="20"/>
                <w:szCs w:val="20"/>
                <w:bdr w:val="nil"/>
                <w:lang w:val="sv-SE"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val="sv-SE" w:eastAsia="lt-LT"/>
              </w:rPr>
              <w:t>arba lygiaverčių reikalavimus</w:t>
            </w:r>
            <w:r w:rsidRPr="004B7376">
              <w:rPr>
                <w:rFonts w:ascii="Times New Roman" w:eastAsia="Arial Unicode MS" w:hAnsi="Times New Roman" w:cs="Arial Unicode MS"/>
                <w:color w:val="000000" w:themeColor="text1"/>
                <w:sz w:val="20"/>
                <w:szCs w:val="20"/>
                <w:bdr w:val="nil"/>
                <w:lang w:val="sv-SE" w:eastAsia="lt-LT"/>
              </w:rPr>
              <w:t>.</w:t>
            </w:r>
          </w:p>
          <w:p w14:paraId="282B5850"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w:t>
            </w:r>
            <w:r w:rsidRPr="004B7376">
              <w:rPr>
                <w:rFonts w:ascii="Times New Roman" w:eastAsia="Arial Unicode MS" w:hAnsi="Times New Roman" w:cs="Times New Roman"/>
                <w:color w:val="000000" w:themeColor="text1"/>
                <w:sz w:val="20"/>
                <w:szCs w:val="20"/>
                <w:bdr w:val="nil"/>
                <w:lang w:eastAsia="lt-LT"/>
              </w:rPr>
              <w:lastRenderedPageBreak/>
              <w:t xml:space="preserve">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21E7B2E1"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50C635F5"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5F10D823"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24409247"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5C388648"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7F8465D9"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Spinta su 2 dalinai įstiklintomis varstomomis durimis ir nerūdijančio plieno U-formos rankenėle bei užrakto mechanizmu. </w:t>
            </w:r>
          </w:p>
          <w:p w14:paraId="1544330A"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7466CE30"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2700F330"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lastRenderedPageBreak/>
              <w:t>Grindjuost</w:t>
            </w:r>
            <w:r w:rsidRPr="004B7376">
              <w:rPr>
                <w:rFonts w:ascii="Times New Roman" w:eastAsia="Arial Unicode MS" w:hAnsi="Times New Roman" w:cs="Times New Roman"/>
                <w:color w:val="000000" w:themeColor="text1"/>
                <w:sz w:val="20"/>
                <w:szCs w:val="20"/>
                <w:bdr w:val="nil"/>
                <w:lang w:eastAsia="lt-LT"/>
              </w:rPr>
              <w:t xml:space="preserve">ės aukštis ne daugiau nei </w:t>
            </w:r>
            <w:r w:rsidRPr="004B7376">
              <w:rPr>
                <w:rFonts w:ascii="Times New Roman" w:eastAsia="Arial Unicode MS" w:hAnsi="Times New Roman" w:cs="Times New Roman"/>
                <w:color w:val="000000" w:themeColor="text1"/>
                <w:sz w:val="20"/>
                <w:szCs w:val="20"/>
                <w:bdr w:val="nil"/>
                <w:lang w:val="pt-BR" w:eastAsia="lt-LT"/>
              </w:rPr>
              <w:t xml:space="preserve">110 mm. </w:t>
            </w:r>
          </w:p>
          <w:p w14:paraId="6A7E33B4"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0692743C"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52E83BB7" w14:textId="77777777" w:rsidTr="007D5EBB">
        <w:tc>
          <w:tcPr>
            <w:tcW w:w="577" w:type="dxa"/>
          </w:tcPr>
          <w:p w14:paraId="7DD17C41"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5. </w:t>
            </w:r>
          </w:p>
        </w:tc>
        <w:tc>
          <w:tcPr>
            <w:tcW w:w="4218" w:type="dxa"/>
          </w:tcPr>
          <w:p w14:paraId="6898CD1C"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Laboratorinė spinta</w:t>
            </w:r>
          </w:p>
          <w:p w14:paraId="4901A2FB"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5ED66208"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79E25C46" wp14:editId="7BFAE894">
                  <wp:extent cx="817418" cy="1188400"/>
                  <wp:effectExtent l="0" t="0" r="0" b="5715"/>
                  <wp:docPr id="56283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19334" name=""/>
                          <pic:cNvPicPr/>
                        </pic:nvPicPr>
                        <pic:blipFill>
                          <a:blip r:embed="rId7">
                            <a:extLst>
                              <a:ext uri="{BEBA8EAE-BF5A-486C-A8C5-ECC9F3942E4B}">
                                <a14:imgProps xmlns:a14="http://schemas.microsoft.com/office/drawing/2010/main">
                                  <a14:imgLayer r:embed="rId8">
                                    <a14:imgEffect>
                                      <a14:colorTemperature colorTemp="7170"/>
                                    </a14:imgEffect>
                                    <a14:imgEffect>
                                      <a14:saturation sat="20000"/>
                                    </a14:imgEffect>
                                  </a14:imgLayer>
                                </a14:imgProps>
                              </a:ext>
                            </a:extLst>
                          </a:blip>
                          <a:stretch>
                            <a:fillRect/>
                          </a:stretch>
                        </pic:blipFill>
                        <pic:spPr>
                          <a:xfrm>
                            <a:off x="0" y="0"/>
                            <a:ext cx="835842" cy="1215186"/>
                          </a:xfrm>
                          <a:prstGeom prst="rect">
                            <a:avLst/>
                          </a:prstGeom>
                        </pic:spPr>
                      </pic:pic>
                    </a:graphicData>
                  </a:graphic>
                </wp:inline>
              </w:drawing>
            </w:r>
          </w:p>
        </w:tc>
        <w:tc>
          <w:tcPr>
            <w:tcW w:w="1274" w:type="dxa"/>
          </w:tcPr>
          <w:p w14:paraId="617BA77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2</w:t>
            </w:r>
          </w:p>
        </w:tc>
        <w:tc>
          <w:tcPr>
            <w:tcW w:w="3565" w:type="dxa"/>
          </w:tcPr>
          <w:p w14:paraId="5FD57DC4"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xml:space="preserve">): 900x550x2100 mm (±20 mm) </w:t>
            </w:r>
          </w:p>
          <w:p w14:paraId="1C469EBF"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4B7376">
              <w:rPr>
                <w:rFonts w:ascii="Times New Roman" w:eastAsia="MS ??" w:hAnsi="Times New Roman" w:cs="Arial Unicode MS"/>
                <w:color w:val="000000" w:themeColor="text1"/>
                <w:sz w:val="20"/>
                <w:szCs w:val="20"/>
                <w:bdr w:val="nil"/>
                <w:lang w:val="sv-SE" w:eastAsia="lt-LT"/>
              </w:rPr>
              <w:t>standart</w:t>
            </w:r>
            <w:r w:rsidRPr="004B7376">
              <w:rPr>
                <w:rFonts w:ascii="Times New Roman" w:eastAsia="MS ??" w:hAnsi="Times New Roman" w:cs="Arial Unicode MS"/>
                <w:color w:val="000000" w:themeColor="text1"/>
                <w:sz w:val="20"/>
                <w:szCs w:val="20"/>
                <w:bdr w:val="nil"/>
                <w:lang w:eastAsia="lt-LT"/>
              </w:rPr>
              <w:t xml:space="preserve">ų </w:t>
            </w:r>
            <w:r w:rsidRPr="004B7376">
              <w:rPr>
                <w:rFonts w:ascii="Times New Roman" w:eastAsia="MS ??" w:hAnsi="Times New Roman" w:cs="Times New Roman"/>
                <w:color w:val="000000" w:themeColor="text1"/>
                <w:sz w:val="20"/>
                <w:szCs w:val="20"/>
                <w:bdr w:val="nil"/>
                <w:lang w:val="sv-SE" w:eastAsia="lt-LT"/>
              </w:rPr>
              <w:t xml:space="preserve">LST </w:t>
            </w:r>
            <w:r w:rsidRPr="004B7376">
              <w:rPr>
                <w:rFonts w:ascii="Times New Roman" w:eastAsia="Arial Unicode MS" w:hAnsi="Times New Roman" w:cs="Times New Roman"/>
                <w:color w:val="000000" w:themeColor="text1"/>
                <w:sz w:val="20"/>
                <w:szCs w:val="20"/>
                <w:bdr w:val="nil"/>
                <w:lang w:val="sv-SE" w:eastAsia="lt-LT"/>
              </w:rPr>
              <w:t>EN 16121:2024 ir LST EN 16122:2012</w:t>
            </w:r>
            <w:r w:rsidRPr="004B7376">
              <w:rPr>
                <w:rFonts w:ascii="Times New Roman" w:eastAsia="MS ??" w:hAnsi="Times New Roman" w:cs="Times New Roman"/>
                <w:color w:val="000000" w:themeColor="text1"/>
                <w:sz w:val="20"/>
                <w:szCs w:val="20"/>
                <w:bdr w:val="nil"/>
                <w:lang w:val="sv-SE"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val="sv-SE" w:eastAsia="lt-LT"/>
              </w:rPr>
              <w:t>arba lygiaverčių reikalavimus</w:t>
            </w:r>
            <w:r w:rsidRPr="004B7376">
              <w:rPr>
                <w:rFonts w:ascii="Times New Roman" w:eastAsia="Arial Unicode MS" w:hAnsi="Times New Roman" w:cs="Arial Unicode MS"/>
                <w:color w:val="000000" w:themeColor="text1"/>
                <w:sz w:val="20"/>
                <w:szCs w:val="20"/>
                <w:bdr w:val="nil"/>
                <w:lang w:val="sv-SE" w:eastAsia="lt-LT"/>
              </w:rPr>
              <w:t>.</w:t>
            </w:r>
          </w:p>
          <w:p w14:paraId="5C44D75B"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5806B352"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141A34E5"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4C6C0271"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66A68D4E"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w:t>
            </w:r>
            <w:r w:rsidRPr="004B7376">
              <w:rPr>
                <w:rFonts w:ascii="Times New Roman" w:eastAsia="Arial Unicode MS" w:hAnsi="Times New Roman" w:cs="Times New Roman"/>
                <w:color w:val="000000" w:themeColor="text1"/>
                <w:sz w:val="20"/>
                <w:szCs w:val="20"/>
                <w:bdr w:val="nil"/>
                <w:lang w:eastAsia="lt-LT"/>
              </w:rPr>
              <w:lastRenderedPageBreak/>
              <w:t xml:space="preserve">laminatu, plokštės storis – ne mažiau nei 19 mm storio. </w:t>
            </w:r>
          </w:p>
          <w:p w14:paraId="1E87C487"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598B24B1"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Spinta su 2 dalinai įstiklintomis varstomomis durimis ir nerūdijančio plieno U-formos rankenėle bei užrakto mechanizmu. </w:t>
            </w:r>
          </w:p>
          <w:p w14:paraId="4A0B763D"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34C3D721"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5820E614"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Grindjuost</w:t>
            </w:r>
            <w:r w:rsidRPr="004B7376">
              <w:rPr>
                <w:rFonts w:ascii="Times New Roman" w:eastAsia="Arial Unicode MS" w:hAnsi="Times New Roman" w:cs="Times New Roman"/>
                <w:color w:val="000000" w:themeColor="text1"/>
                <w:sz w:val="20"/>
                <w:szCs w:val="20"/>
                <w:bdr w:val="nil"/>
                <w:lang w:eastAsia="lt-LT"/>
              </w:rPr>
              <w:t xml:space="preserve">ės aukštis ne daugiau nei </w:t>
            </w:r>
            <w:r w:rsidRPr="004B7376">
              <w:rPr>
                <w:rFonts w:ascii="Times New Roman" w:eastAsia="Arial Unicode MS" w:hAnsi="Times New Roman" w:cs="Times New Roman"/>
                <w:color w:val="000000" w:themeColor="text1"/>
                <w:sz w:val="20"/>
                <w:szCs w:val="20"/>
                <w:bdr w:val="nil"/>
                <w:lang w:val="pt-BR" w:eastAsia="lt-LT"/>
              </w:rPr>
              <w:t xml:space="preserve">110 mm. </w:t>
            </w:r>
          </w:p>
          <w:p w14:paraId="012765FC"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5F802A6B"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1EA2DBB4" w14:textId="77777777" w:rsidTr="007D5EBB">
        <w:tc>
          <w:tcPr>
            <w:tcW w:w="577" w:type="dxa"/>
          </w:tcPr>
          <w:p w14:paraId="3247AF8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6. </w:t>
            </w:r>
          </w:p>
        </w:tc>
        <w:tc>
          <w:tcPr>
            <w:tcW w:w="4218" w:type="dxa"/>
          </w:tcPr>
          <w:p w14:paraId="0326866C" w14:textId="77777777" w:rsidR="004B7376" w:rsidRPr="004B7376" w:rsidRDefault="004B7376" w:rsidP="004B7376">
            <w:pPr>
              <w:pBdr>
                <w:top w:val="nil"/>
                <w:left w:val="nil"/>
                <w:bottom w:val="nil"/>
                <w:right w:val="nil"/>
                <w:between w:val="nil"/>
                <w:bar w:val="nil"/>
              </w:pBdr>
              <w:suppressAutoHyphens/>
              <w:spacing w:after="40"/>
              <w:rPr>
                <w:rFonts w:ascii="Times New Roman" w:eastAsia="Arial Unicode MS" w:hAnsi="Times New Roman" w:cs="Times New Roman"/>
                <w:noProof/>
                <w:color w:val="000000" w:themeColor="text1"/>
                <w:sz w:val="22"/>
                <w:szCs w:val="22"/>
                <w:bdr w:val="nil"/>
                <w:lang w:eastAsia="lt-LT"/>
              </w:rPr>
            </w:pPr>
            <w:r w:rsidRPr="004B7376">
              <w:rPr>
                <w:rFonts w:ascii="Times New Roman" w:eastAsia="Arial Unicode MS" w:hAnsi="Times New Roman" w:cs="Times New Roman"/>
                <w:noProof/>
                <w:color w:val="000000" w:themeColor="text1"/>
                <w:sz w:val="22"/>
                <w:szCs w:val="22"/>
                <w:bdr w:val="nil"/>
                <w:lang w:eastAsia="lt-LT"/>
              </w:rPr>
              <w:t>Mokytojo eksperimentų stalas su inžonierinių komunikacijų paneliais</w:t>
            </w:r>
          </w:p>
          <w:p w14:paraId="77FF9AAC" w14:textId="77777777" w:rsidR="004B7376" w:rsidRPr="004B7376" w:rsidRDefault="004B7376" w:rsidP="004B7376">
            <w:pPr>
              <w:pBdr>
                <w:top w:val="nil"/>
                <w:left w:val="nil"/>
                <w:bottom w:val="nil"/>
                <w:right w:val="nil"/>
                <w:between w:val="nil"/>
                <w:bar w:val="nil"/>
              </w:pBdr>
              <w:suppressAutoHyphens/>
              <w:spacing w:after="40"/>
              <w:jc w:val="both"/>
              <w:rPr>
                <w:rFonts w:ascii="Times New Roman" w:eastAsia="Arial Unicode MS" w:hAnsi="Times New Roman" w:cs="Times New Roman"/>
                <w:noProof/>
                <w:color w:val="000000" w:themeColor="text1"/>
                <w:sz w:val="22"/>
                <w:szCs w:val="22"/>
                <w:bdr w:val="nil"/>
                <w:lang w:eastAsia="lt-LT"/>
              </w:rPr>
            </w:pPr>
          </w:p>
          <w:p w14:paraId="23DDB698" w14:textId="77777777" w:rsidR="004B7376" w:rsidRPr="004B7376" w:rsidRDefault="004B7376" w:rsidP="004B7376">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r w:rsidRPr="004B7376">
              <w:rPr>
                <w:rFonts w:ascii="Times New Roman" w:eastAsia="Arial Unicode MS" w:hAnsi="Times New Roman" w:cs="Times New Roman"/>
                <w:noProof/>
                <w:color w:val="000000" w:themeColor="text1"/>
                <w:sz w:val="22"/>
                <w:szCs w:val="22"/>
                <w:bdr w:val="nil"/>
                <w:lang w:eastAsia="lt-LT"/>
              </w:rPr>
              <w:drawing>
                <wp:inline distT="0" distB="0" distL="0" distR="0" wp14:anchorId="63B97F68" wp14:editId="5E59AC8B">
                  <wp:extent cx="1475874" cy="976107"/>
                  <wp:effectExtent l="0" t="0" r="0" b="1905"/>
                  <wp:docPr id="1257262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62961" name="Picture 12572629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88791" cy="984650"/>
                          </a:xfrm>
                          <a:prstGeom prst="rect">
                            <a:avLst/>
                          </a:prstGeom>
                        </pic:spPr>
                      </pic:pic>
                    </a:graphicData>
                  </a:graphic>
                </wp:inline>
              </w:drawing>
            </w:r>
          </w:p>
          <w:p w14:paraId="0BB2A43D"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5F53626B"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313D42B0" wp14:editId="16342CE3">
                  <wp:extent cx="1595187" cy="1034716"/>
                  <wp:effectExtent l="0" t="0" r="0" b="0"/>
                  <wp:docPr id="91195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56695" name=""/>
                          <pic:cNvPicPr/>
                        </pic:nvPicPr>
                        <pic:blipFill>
                          <a:blip r:embed="rId10"/>
                          <a:stretch>
                            <a:fillRect/>
                          </a:stretch>
                        </pic:blipFill>
                        <pic:spPr>
                          <a:xfrm>
                            <a:off x="0" y="0"/>
                            <a:ext cx="1606724" cy="1042199"/>
                          </a:xfrm>
                          <a:prstGeom prst="rect">
                            <a:avLst/>
                          </a:prstGeom>
                        </pic:spPr>
                      </pic:pic>
                    </a:graphicData>
                  </a:graphic>
                </wp:inline>
              </w:drawing>
            </w:r>
          </w:p>
          <w:p w14:paraId="1CF38DCC"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4693864D"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249424D8"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62564962" w14:textId="77777777" w:rsidR="004B7376" w:rsidRPr="004B7376" w:rsidRDefault="004B7376" w:rsidP="004B7376">
            <w:pPr>
              <w:suppressAutoHyphens/>
              <w:spacing w:after="40"/>
              <w:jc w:val="center"/>
              <w:rPr>
                <w:rFonts w:ascii="Times New Roman" w:eastAsia="Arial Unicode MS" w:hAnsi="Times New Roman" w:cs="Times New Roman"/>
                <w:color w:val="EE0000"/>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1</w:t>
            </w:r>
          </w:p>
        </w:tc>
        <w:tc>
          <w:tcPr>
            <w:tcW w:w="3565" w:type="dxa"/>
          </w:tcPr>
          <w:p w14:paraId="234A296B"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1900x750x900 mm (±50 mm)</w:t>
            </w:r>
          </w:p>
          <w:p w14:paraId="6F23A82A"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Stalviršis - </w:t>
            </w:r>
            <w:r w:rsidRPr="004B7376">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45F7393C"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lastRenderedPageBreak/>
              <w:t xml:space="preserve">Bendras stalviršio storis - ne mažiau nei 30 mm, su pakeltomis ne mažiau nei 7 mm aukščio epoksidinės dervos, polipropileno arba lygiavertės medžiagos briaunomis. </w:t>
            </w:r>
          </w:p>
          <w:p w14:paraId="385B94E1"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Stalviršio spalva – balta, pakeltos briaunos – šviesiai pilkos spalvos.</w:t>
            </w:r>
          </w:p>
          <w:p w14:paraId="2C6B4CAA" w14:textId="77777777" w:rsidR="004B7376" w:rsidRPr="004B7376" w:rsidRDefault="004B7376" w:rsidP="004B7376">
            <w:pPr>
              <w:numPr>
                <w:ilvl w:val="0"/>
                <w:numId w:val="28"/>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Atraminė konstrukcija – 3 x stacionarios spintelės ant grindjuostės, kiekviena ne mažiau nei 600 mm pločio ir ne mažiau nei 550 mm gylio, su varstomomis durelėmis ir užraktu.</w:t>
            </w:r>
          </w:p>
          <w:p w14:paraId="2B68CFD4"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6EF9C916" w14:textId="77777777" w:rsidR="004B7376" w:rsidRPr="004B7376" w:rsidRDefault="004B7376" w:rsidP="004B7376">
            <w:pPr>
              <w:numPr>
                <w:ilvl w:val="0"/>
                <w:numId w:val="28"/>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Spintelių konstrukcijoje įrengti moduliniai paneliai, pagaminti iš plieno arba lygiavertės medžiagos, inžinierinių komunikacijų tiekimui stale. </w:t>
            </w:r>
          </w:p>
          <w:p w14:paraId="7FA43F5C" w14:textId="77777777" w:rsidR="004B7376" w:rsidRPr="004B7376" w:rsidRDefault="004B7376" w:rsidP="004B7376">
            <w:pPr>
              <w:numPr>
                <w:ilvl w:val="0"/>
                <w:numId w:val="28"/>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Spintelėse ir moduliniuose komunikacijų paneliuose turi būti įrengta:</w:t>
            </w:r>
          </w:p>
          <w:p w14:paraId="5B1F9BB0"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rPr>
            </w:pPr>
            <w:r w:rsidRPr="004B7376">
              <w:rPr>
                <w:rFonts w:ascii="Times New Roman" w:eastAsia="Arial Unicode MS" w:hAnsi="Times New Roman" w:cs="Times New Roman"/>
                <w:sz w:val="20"/>
                <w:szCs w:val="20"/>
                <w:bdr w:val="nil"/>
              </w:rPr>
              <w:t xml:space="preserve">1 x elektros paskirstymo skydas, </w:t>
            </w:r>
          </w:p>
          <w:p w14:paraId="66A4A519"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2 x elektros lizdų blokai, su 2 elektros lizdais, 230 V -  16A kiekviename bloke</w:t>
            </w:r>
          </w:p>
          <w:p w14:paraId="555E9B14"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rPr>
            </w:pPr>
            <w:r w:rsidRPr="004B7376">
              <w:rPr>
                <w:rFonts w:ascii="Times New Roman" w:eastAsia="Arial Unicode MS" w:hAnsi="Times New Roman" w:cs="Times New Roman"/>
                <w:sz w:val="20"/>
                <w:szCs w:val="20"/>
                <w:bdr w:val="nil"/>
              </w:rPr>
              <w:t>1 x avarinio atjungimo mygtukas</w:t>
            </w:r>
          </w:p>
          <w:p w14:paraId="297036CB"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lastRenderedPageBreak/>
              <w:t>1 x nuotėkio relė (RCD), 4 polių, 40 A / 30 mA, tipas A</w:t>
            </w:r>
          </w:p>
          <w:p w14:paraId="50F2CC22"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1 x nuotėkio relė (RCD), 4 polių, 40 A / 30 mA, tipas B</w:t>
            </w:r>
          </w:p>
          <w:p w14:paraId="0D8E0BA5"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2 x pagalbiniai kontaktai nuotėkio relei (avarinio atjungimo funkcijai), 1 perjungimo kontaktas</w:t>
            </w:r>
          </w:p>
          <w:p w14:paraId="1D6183DF"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1 x įtampos sumažėjimo atjungimo mechanizmas nuotėkio relei</w:t>
            </w:r>
          </w:p>
          <w:p w14:paraId="410CCE10"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1 x pagrindinis jungiklis, 3 polių, N, 63 A</w:t>
            </w:r>
          </w:p>
          <w:p w14:paraId="234A23AA"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rPr>
            </w:pPr>
            <w:r w:rsidRPr="004B7376">
              <w:rPr>
                <w:rFonts w:ascii="Times New Roman" w:eastAsia="Arial Unicode MS" w:hAnsi="Times New Roman" w:cs="Times New Roman"/>
                <w:sz w:val="20"/>
                <w:szCs w:val="20"/>
                <w:bdr w:val="nil"/>
              </w:rPr>
              <w:t xml:space="preserve">1 x automatinis jungiklis, 1 poliaus, 6 A </w:t>
            </w:r>
          </w:p>
          <w:p w14:paraId="6E470127"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rPr>
            </w:pPr>
            <w:r w:rsidRPr="004B7376">
              <w:rPr>
                <w:rFonts w:ascii="Times New Roman" w:eastAsia="Arial Unicode MS" w:hAnsi="Times New Roman" w:cs="Times New Roman"/>
                <w:sz w:val="20"/>
                <w:szCs w:val="20"/>
                <w:bdr w:val="nil"/>
              </w:rPr>
              <w:t>8 x automatiniai jungikliai, 1 poliaus, 16 A</w:t>
            </w:r>
          </w:p>
          <w:p w14:paraId="3504318D"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rPr>
            </w:pPr>
            <w:r w:rsidRPr="004B7376">
              <w:rPr>
                <w:rFonts w:ascii="Times New Roman" w:eastAsia="Arial Unicode MS" w:hAnsi="Times New Roman" w:cs="Times New Roman"/>
                <w:sz w:val="20"/>
                <w:szCs w:val="20"/>
                <w:bdr w:val="nil"/>
              </w:rPr>
              <w:t>1 x kištukinis viršįtampių ribotuvas</w:t>
            </w:r>
          </w:p>
          <w:p w14:paraId="7CEDB5C7" w14:textId="77777777" w:rsidR="004B7376" w:rsidRPr="004B7376" w:rsidRDefault="004B7376" w:rsidP="004B7376">
            <w:pPr>
              <w:numPr>
                <w:ilvl w:val="1"/>
                <w:numId w:val="28"/>
              </w:numPr>
              <w:pBdr>
                <w:top w:val="nil"/>
                <w:left w:val="nil"/>
                <w:bottom w:val="nil"/>
                <w:right w:val="nil"/>
                <w:between w:val="nil"/>
                <w:bar w:val="nil"/>
              </w:pBdr>
              <w:contextualSpacing/>
              <w:rPr>
                <w:rFonts w:ascii="Times New Roman" w:eastAsia="Arial Unicode MS" w:hAnsi="Times New Roman" w:cs="Times New Roman"/>
                <w:sz w:val="20"/>
                <w:szCs w:val="20"/>
                <w:bdr w:val="nil"/>
                <w:lang w:val="pt-BR"/>
              </w:rPr>
            </w:pPr>
            <w:r w:rsidRPr="004B7376">
              <w:rPr>
                <w:rFonts w:ascii="Times New Roman" w:eastAsia="Arial Unicode MS" w:hAnsi="Times New Roman" w:cs="Times New Roman"/>
                <w:sz w:val="20"/>
                <w:szCs w:val="20"/>
                <w:bdr w:val="nil"/>
                <w:lang w:val="pt-BR"/>
              </w:rPr>
              <w:t>2 x rezerviniai automatiniai jungikliai, 1 poliaus, 16 A, charakteristika B</w:t>
            </w:r>
          </w:p>
          <w:p w14:paraId="46637F0A"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Prie stalo turi būti komplektuojama stumdoma apsauga nuo aptaškymo.</w:t>
            </w:r>
          </w:p>
          <w:p w14:paraId="720D8443"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Apsaugos nuo aptaškymo konstrukciją sudaro karkasas su ištraukiamu saugos stiklu.</w:t>
            </w:r>
          </w:p>
          <w:p w14:paraId="0B97F22F"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Apsaugos nuo aptaškymo saugos stiklo dydis ne mažiau nei 800x750x5 mm.</w:t>
            </w:r>
          </w:p>
          <w:p w14:paraId="5F32A1A8"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lastRenderedPageBreak/>
              <w:t>Apsaugos nuo aptaškymo karkaso matmenys ne mažiau nei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900x100x740 mm.</w:t>
            </w:r>
          </w:p>
          <w:p w14:paraId="347086CB"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Spintelių korpusas ir apsaugos nuo aptaškymo karkasas - baltos spalvos, </w:t>
            </w:r>
            <w:r w:rsidRPr="004B7376">
              <w:rPr>
                <w:rFonts w:ascii="Times New Roman" w:eastAsia="Arial Unicode MS" w:hAnsi="Times New Roman" w:cs="Arial Unicode MS"/>
                <w:color w:val="000000"/>
                <w:sz w:val="20"/>
                <w:szCs w:val="20"/>
                <w:bdr w:val="nil"/>
                <w:lang w:eastAsia="lt-LT"/>
              </w:rPr>
              <w:t>NCS S 0602-G91Y, RAL 9010 arba lygiavertės.</w:t>
            </w:r>
          </w:p>
        </w:tc>
        <w:tc>
          <w:tcPr>
            <w:tcW w:w="3565" w:type="dxa"/>
          </w:tcPr>
          <w:p w14:paraId="5BEFEEA3" w14:textId="77777777" w:rsidR="004B7376" w:rsidRPr="004B7376" w:rsidRDefault="004B7376" w:rsidP="004B7376">
            <w:pPr>
              <w:numPr>
                <w:ilvl w:val="0"/>
                <w:numId w:val="28"/>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59E83E21" w14:textId="77777777" w:rsidTr="007D5EBB">
        <w:tc>
          <w:tcPr>
            <w:tcW w:w="577" w:type="dxa"/>
          </w:tcPr>
          <w:p w14:paraId="68D33ED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7.</w:t>
            </w:r>
          </w:p>
        </w:tc>
        <w:tc>
          <w:tcPr>
            <w:tcW w:w="4218" w:type="dxa"/>
          </w:tcPr>
          <w:p w14:paraId="0B1F8027" w14:textId="77777777" w:rsidR="004B7376" w:rsidRPr="004B7376" w:rsidRDefault="004B7376" w:rsidP="004B7376">
            <w:pP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Dvipusis, salos tipo mokinių darbo stalas su inžinerinių komunikacijų tiekimo moduliais, galinėmis plautuvėmis (2 vnt.) ir lanksčiomis oro ištraukimo sistemomis (4 vnt.)</w:t>
            </w:r>
          </w:p>
          <w:p w14:paraId="5283FFCE" w14:textId="77777777" w:rsidR="004B7376" w:rsidRPr="004B7376" w:rsidRDefault="004B7376" w:rsidP="004B7376">
            <w:pPr>
              <w:suppressAutoHyphens/>
              <w:spacing w:after="40"/>
              <w:rPr>
                <w:rFonts w:ascii="Times New Roman" w:eastAsia="Arial Unicode MS" w:hAnsi="Times New Roman" w:cs="Times New Roman"/>
                <w:color w:val="000000" w:themeColor="text1"/>
                <w:sz w:val="20"/>
                <w:szCs w:val="20"/>
                <w:bdr w:val="nil"/>
                <w:lang w:eastAsia="lt-LT"/>
              </w:rPr>
            </w:pPr>
          </w:p>
          <w:p w14:paraId="2CF95F0C" w14:textId="77777777" w:rsidR="004B7376" w:rsidRPr="004B7376" w:rsidRDefault="004B7376" w:rsidP="004B7376">
            <w:pP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6AAAB6DC" wp14:editId="3236112E">
                  <wp:extent cx="2204358" cy="1355226"/>
                  <wp:effectExtent l="0" t="0" r="5715" b="3810"/>
                  <wp:docPr id="113214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49321" name=""/>
                          <pic:cNvPicPr/>
                        </pic:nvPicPr>
                        <pic:blipFill>
                          <a:blip r:embed="rId11"/>
                          <a:stretch>
                            <a:fillRect/>
                          </a:stretch>
                        </pic:blipFill>
                        <pic:spPr>
                          <a:xfrm>
                            <a:off x="0" y="0"/>
                            <a:ext cx="2232726" cy="1372666"/>
                          </a:xfrm>
                          <a:prstGeom prst="rect">
                            <a:avLst/>
                          </a:prstGeom>
                        </pic:spPr>
                      </pic:pic>
                    </a:graphicData>
                  </a:graphic>
                </wp:inline>
              </w:drawing>
            </w:r>
          </w:p>
        </w:tc>
        <w:tc>
          <w:tcPr>
            <w:tcW w:w="1274" w:type="dxa"/>
          </w:tcPr>
          <w:p w14:paraId="75C027B2"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2</w:t>
            </w:r>
          </w:p>
        </w:tc>
        <w:tc>
          <w:tcPr>
            <w:tcW w:w="3565" w:type="dxa"/>
          </w:tcPr>
          <w:p w14:paraId="67BFDDC9"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Bendri matmenys (P x G x A): 6300 x </w:t>
            </w:r>
            <w:r w:rsidRPr="004B7376">
              <w:rPr>
                <w:rFonts w:ascii="Times New Roman" w:eastAsia="Arial Unicode MS" w:hAnsi="Times New Roman" w:cs="Times New Roman"/>
                <w:bCs/>
                <w:color w:val="000000" w:themeColor="text1"/>
                <w:sz w:val="20"/>
                <w:szCs w:val="20"/>
                <w:bdr w:val="nil"/>
              </w:rPr>
              <w:t>1500 x</w:t>
            </w:r>
            <w:r w:rsidRPr="004B7376">
              <w:rPr>
                <w:rFonts w:ascii="Times New Roman" w:eastAsia="Arial Unicode MS" w:hAnsi="Times New Roman" w:cs="Times New Roman"/>
                <w:color w:val="000000" w:themeColor="text1"/>
                <w:sz w:val="20"/>
                <w:szCs w:val="20"/>
                <w:bdr w:val="nil"/>
              </w:rPr>
              <w:t xml:space="preserve"> 900/1800 mm (±50 mm)</w:t>
            </w:r>
          </w:p>
          <w:p w14:paraId="46AC4741"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Stalas sertifikuotas pagal standarto LST EN 13150:2020 arba lygiaverčio reikalavimus, plautuvių spintelės – LST </w:t>
            </w:r>
            <w:r w:rsidRPr="004B7376">
              <w:rPr>
                <w:rFonts w:ascii="Times New Roman" w:eastAsia="Arial Unicode MS" w:hAnsi="Times New Roman" w:cs="Times New Roman"/>
                <w:color w:val="000000" w:themeColor="text1"/>
                <w:sz w:val="20"/>
                <w:szCs w:val="20"/>
                <w:bdr w:val="nil"/>
              </w:rPr>
              <w:t>EN 16121:2024 ir LST EN 16122:2012</w:t>
            </w:r>
            <w:r w:rsidRPr="004B7376">
              <w:rPr>
                <w:rFonts w:ascii="Times New Roman" w:eastAsia="MS ??" w:hAnsi="Times New Roman" w:cs="Times New Roman"/>
                <w:color w:val="000000" w:themeColor="text1"/>
                <w:sz w:val="20"/>
                <w:szCs w:val="20"/>
                <w:bdr w:val="nil"/>
              </w:rPr>
              <w:t xml:space="preserve"> </w:t>
            </w:r>
            <w:r w:rsidRPr="004B7376">
              <w:rPr>
                <w:rFonts w:ascii="Times New Roman" w:eastAsia="Arial Unicode MS" w:hAnsi="Times New Roman" w:cs="Times New Roman"/>
                <w:color w:val="000000" w:themeColor="text1"/>
                <w:sz w:val="20"/>
                <w:szCs w:val="20"/>
                <w:bdr w:val="nil"/>
              </w:rPr>
              <w:t xml:space="preserve"> </w:t>
            </w:r>
            <w:r w:rsidRPr="004B7376">
              <w:rPr>
                <w:rFonts w:ascii="Times New Roman" w:eastAsia="MS ??" w:hAnsi="Times New Roman" w:cs="Times New Roman"/>
                <w:color w:val="000000" w:themeColor="text1"/>
                <w:sz w:val="20"/>
                <w:szCs w:val="20"/>
                <w:bdr w:val="nil"/>
              </w:rPr>
              <w:t>arba lygiaverčių reikalavimus.</w:t>
            </w:r>
          </w:p>
          <w:p w14:paraId="5A365D48" w14:textId="77777777" w:rsidR="004B7376" w:rsidRPr="004B7376" w:rsidRDefault="004B7376" w:rsidP="004B7376">
            <w:pPr>
              <w:pBdr>
                <w:top w:val="nil"/>
                <w:left w:val="nil"/>
                <w:bottom w:val="nil"/>
                <w:right w:val="nil"/>
                <w:between w:val="nil"/>
                <w:bar w:val="nil"/>
              </w:pBdr>
              <w:rPr>
                <w:rFonts w:ascii="Times New Roman" w:eastAsia="Arial Unicode MS" w:hAnsi="Times New Roman" w:cs="Times New Roman"/>
                <w:b/>
                <w:bCs/>
                <w:i/>
                <w:iCs/>
                <w:color w:val="000000" w:themeColor="text1"/>
                <w:sz w:val="20"/>
                <w:szCs w:val="20"/>
                <w:u w:val="single"/>
                <w:bdr w:val="nil"/>
              </w:rPr>
            </w:pPr>
            <w:r w:rsidRPr="004B7376">
              <w:rPr>
                <w:rFonts w:ascii="Times New Roman" w:eastAsia="Arial Unicode MS" w:hAnsi="Times New Roman" w:cs="Times New Roman"/>
                <w:b/>
                <w:bCs/>
                <w:i/>
                <w:iCs/>
                <w:color w:val="000000" w:themeColor="text1"/>
                <w:sz w:val="20"/>
                <w:szCs w:val="20"/>
                <w:u w:val="single"/>
                <w:bdr w:val="nil"/>
              </w:rPr>
              <w:t>Dvipusio stalo konstrukcija (1 vnt.):</w:t>
            </w:r>
          </w:p>
          <w:p w14:paraId="72A576BC"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Stalo matmenys (P x G x A): 4800 x </w:t>
            </w:r>
            <w:r w:rsidRPr="004B7376">
              <w:rPr>
                <w:rFonts w:ascii="Times New Roman" w:eastAsia="Arial Unicode MS" w:hAnsi="Times New Roman" w:cs="Times New Roman"/>
                <w:bCs/>
                <w:color w:val="000000" w:themeColor="text1"/>
                <w:sz w:val="20"/>
                <w:szCs w:val="20"/>
                <w:bdr w:val="nil"/>
              </w:rPr>
              <w:t>1500 x</w:t>
            </w:r>
            <w:r w:rsidRPr="004B7376">
              <w:rPr>
                <w:rFonts w:ascii="Times New Roman" w:eastAsia="Arial Unicode MS" w:hAnsi="Times New Roman" w:cs="Times New Roman"/>
                <w:color w:val="000000" w:themeColor="text1"/>
                <w:sz w:val="20"/>
                <w:szCs w:val="20"/>
                <w:bdr w:val="nil"/>
              </w:rPr>
              <w:t xml:space="preserve"> 900/1800 mm (±50 mm)</w:t>
            </w:r>
          </w:p>
          <w:p w14:paraId="50C8F37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Stalviršis - </w:t>
            </w:r>
            <w:r w:rsidRPr="004B7376">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483229E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477D4EF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Stalviršio spalva – balta, pakeltos briaunos – šviesiai pilkos spalvos.</w:t>
            </w:r>
          </w:p>
          <w:p w14:paraId="2D4A41DA"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lastRenderedPageBreak/>
              <w:t xml:space="preserve">Atraminė konstrukcija – 8 x C-formos metaliniai rėmai, ne mažiau kaip 1200 mm pločio, </w:t>
            </w:r>
            <w:r w:rsidRPr="004B7376">
              <w:rPr>
                <w:rFonts w:ascii="Times New Roman" w:eastAsia="Arial Unicode MS" w:hAnsi="Times New Roman" w:cs="Times New Roman"/>
                <w:noProof/>
                <w:color w:val="000000" w:themeColor="text1"/>
                <w:sz w:val="20"/>
                <w:szCs w:val="20"/>
                <w:bdr w:val="nil"/>
                <w:lang w:val="lv-LV"/>
              </w:rPr>
              <w:t xml:space="preserve">kuriuos sudaro stačiakampio formos plieno profiliai, ne mažiau kaip 70x25x3 mm, padengti milteline danga. </w:t>
            </w:r>
          </w:p>
          <w:p w14:paraId="14CD1AEB"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lv-LV"/>
              </w:rPr>
            </w:pPr>
            <w:r w:rsidRPr="004B7376">
              <w:rPr>
                <w:rFonts w:ascii="Times New Roman" w:eastAsia="Arial Unicode MS" w:hAnsi="Times New Roman" w:cs="Times New Roman"/>
                <w:noProof/>
                <w:color w:val="000000" w:themeColor="text1"/>
                <w:sz w:val="20"/>
                <w:szCs w:val="20"/>
                <w:bdr w:val="nil"/>
                <w:lang w:val="lv-LV"/>
              </w:rPr>
              <w:t>Rėmo apkrovos galia – ne mažiau kaip 200 kg/m</w:t>
            </w:r>
            <w:r w:rsidRPr="004B7376">
              <w:rPr>
                <w:rFonts w:ascii="Times New Roman" w:eastAsia="Arial Unicode MS" w:hAnsi="Times New Roman" w:cs="Times New Roman"/>
                <w:noProof/>
                <w:color w:val="000000" w:themeColor="text1"/>
                <w:sz w:val="20"/>
                <w:szCs w:val="20"/>
                <w:bdr w:val="nil"/>
                <w:vertAlign w:val="superscript"/>
                <w:lang w:val="lv-LV"/>
              </w:rPr>
              <w:t>2</w:t>
            </w:r>
            <w:r w:rsidRPr="004B7376">
              <w:rPr>
                <w:rFonts w:ascii="Times New Roman" w:eastAsia="Arial Unicode MS" w:hAnsi="Times New Roman" w:cs="Times New Roman"/>
                <w:noProof/>
                <w:color w:val="000000" w:themeColor="text1"/>
                <w:sz w:val="20"/>
                <w:szCs w:val="20"/>
                <w:bdr w:val="nil"/>
                <w:lang w:val="lv-LV"/>
              </w:rPr>
              <w:t>. Rėmai su uždengtu (paslėptu) aukščio reguliavimo mechanizmu, reguliavimo aukštis - ne mažiau</w:t>
            </w:r>
            <w:r w:rsidRPr="004B7376">
              <w:rPr>
                <w:rFonts w:ascii="Times New Roman" w:eastAsia="Arial Unicode MS" w:hAnsi="Times New Roman" w:cs="Times New Roman"/>
                <w:noProof/>
                <w:color w:val="000000" w:themeColor="text1"/>
                <w:sz w:val="20"/>
                <w:szCs w:val="20"/>
                <w:bdr w:val="nil"/>
              </w:rPr>
              <w:t xml:space="preserve"> kaip </w:t>
            </w:r>
            <w:r w:rsidRPr="004B7376">
              <w:rPr>
                <w:rFonts w:ascii="Times New Roman" w:eastAsia="Arial Unicode MS" w:hAnsi="Times New Roman" w:cs="Times New Roman"/>
                <w:noProof/>
                <w:color w:val="000000" w:themeColor="text1"/>
                <w:sz w:val="20"/>
                <w:szCs w:val="20"/>
                <w:bdr w:val="nil"/>
                <w:lang w:val="lv-LV"/>
              </w:rPr>
              <w:t>±20 mm.</w:t>
            </w:r>
          </w:p>
          <w:p w14:paraId="1B8E713B"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lv-LV"/>
              </w:rPr>
            </w:pPr>
            <w:r w:rsidRPr="004B7376">
              <w:rPr>
                <w:rFonts w:ascii="Times New Roman" w:eastAsia="Arial Unicode MS" w:hAnsi="Times New Roman" w:cs="Times New Roman"/>
                <w:color w:val="000000" w:themeColor="text1"/>
                <w:sz w:val="20"/>
                <w:szCs w:val="20"/>
                <w:bdr w:val="nil"/>
                <w:lang w:val="lv-LV"/>
              </w:rPr>
              <w:t>Stalas sukomplektuotas su dvipusi</w:t>
            </w:r>
            <w:r w:rsidRPr="004B7376">
              <w:rPr>
                <w:rFonts w:ascii="Times New Roman" w:eastAsia="Arial Unicode MS" w:hAnsi="Times New Roman" w:cs="Times New Roman"/>
                <w:color w:val="000000" w:themeColor="text1"/>
                <w:sz w:val="20"/>
                <w:szCs w:val="20"/>
                <w:bdr w:val="nil"/>
              </w:rPr>
              <w:t>ų</w:t>
            </w:r>
            <w:r w:rsidRPr="004B7376">
              <w:rPr>
                <w:rFonts w:ascii="Times New Roman" w:eastAsia="Arial Unicode MS" w:hAnsi="Times New Roman" w:cs="Times New Roman"/>
                <w:color w:val="000000" w:themeColor="text1"/>
                <w:sz w:val="20"/>
                <w:szCs w:val="20"/>
                <w:bdr w:val="nil"/>
                <w:lang w:val="lv-LV"/>
              </w:rPr>
              <w:t xml:space="preserve"> in</w:t>
            </w:r>
            <w:proofErr w:type="spellStart"/>
            <w:r w:rsidRPr="004B7376">
              <w:rPr>
                <w:rFonts w:ascii="Times New Roman" w:eastAsia="Arial Unicode MS" w:hAnsi="Times New Roman" w:cs="Times New Roman"/>
                <w:color w:val="000000" w:themeColor="text1"/>
                <w:sz w:val="20"/>
                <w:szCs w:val="20"/>
                <w:bdr w:val="nil"/>
              </w:rPr>
              <w:t>žinierinių</w:t>
            </w:r>
            <w:proofErr w:type="spellEnd"/>
            <w:r w:rsidRPr="004B7376">
              <w:rPr>
                <w:rFonts w:ascii="Times New Roman" w:eastAsia="Arial Unicode MS" w:hAnsi="Times New Roman" w:cs="Times New Roman"/>
                <w:color w:val="000000" w:themeColor="text1"/>
                <w:sz w:val="20"/>
                <w:szCs w:val="20"/>
                <w:bdr w:val="nil"/>
              </w:rPr>
              <w:t xml:space="preserve"> komunikacijų tiekimo </w:t>
            </w:r>
            <w:r w:rsidRPr="004B7376">
              <w:rPr>
                <w:rFonts w:ascii="Times New Roman" w:eastAsia="Arial Unicode MS" w:hAnsi="Times New Roman" w:cs="Times New Roman"/>
                <w:color w:val="000000" w:themeColor="text1"/>
                <w:sz w:val="20"/>
                <w:szCs w:val="20"/>
                <w:bdr w:val="nil"/>
                <w:lang w:val="lv-LV"/>
              </w:rPr>
              <w:t>modulių konstrukcija, ne mažiau nei 4800 mm plo</w:t>
            </w:r>
            <w:proofErr w:type="spellStart"/>
            <w:r w:rsidRPr="004B7376">
              <w:rPr>
                <w:rFonts w:ascii="Times New Roman" w:eastAsia="Arial Unicode MS" w:hAnsi="Times New Roman" w:cs="Times New Roman"/>
                <w:color w:val="000000" w:themeColor="text1"/>
                <w:sz w:val="20"/>
                <w:szCs w:val="20"/>
                <w:bdr w:val="nil"/>
              </w:rPr>
              <w:t>čio</w:t>
            </w:r>
            <w:proofErr w:type="spellEnd"/>
            <w:r w:rsidRPr="004B7376">
              <w:rPr>
                <w:rFonts w:ascii="Times New Roman" w:eastAsia="Arial Unicode MS" w:hAnsi="Times New Roman" w:cs="Times New Roman"/>
                <w:color w:val="000000" w:themeColor="text1"/>
                <w:sz w:val="20"/>
                <w:szCs w:val="20"/>
                <w:bdr w:val="nil"/>
                <w:lang w:val="lv-LV"/>
              </w:rPr>
              <w:t>, skirta elektros ir vandens tiekimui stale, lentynų bei įvairių laboratorinių priedų tvirtinimui.</w:t>
            </w:r>
          </w:p>
          <w:p w14:paraId="429A9F54"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lv-LV"/>
              </w:rPr>
            </w:pPr>
            <w:r w:rsidRPr="004B7376">
              <w:rPr>
                <w:rFonts w:ascii="Times New Roman" w:eastAsia="MS ??" w:hAnsi="Times New Roman" w:cs="Times New Roman"/>
                <w:sz w:val="20"/>
                <w:szCs w:val="20"/>
                <w:bdr w:val="nil"/>
                <w:lang w:val="lv-LV"/>
              </w:rPr>
              <w:t>Komunikacijų tiekimo moduliai turi būti uždaros konstrukcijos su vientisu horizontaliu paneliu, sumontuotu po komunikacijų tiekimo kanalu per visa modulio plotį, pagamintu iš plieno arba lygiavertės medžiagos, dengtos milteline danga.</w:t>
            </w:r>
          </w:p>
          <w:p w14:paraId="40DF2A83"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lv-LV"/>
              </w:rPr>
            </w:pPr>
            <w:r w:rsidRPr="004B7376">
              <w:rPr>
                <w:rFonts w:ascii="Times New Roman" w:eastAsia="MS ??" w:hAnsi="Times New Roman" w:cs="Times New Roman"/>
                <w:color w:val="000000" w:themeColor="text1"/>
                <w:sz w:val="20"/>
                <w:szCs w:val="20"/>
                <w:bdr w:val="nil"/>
                <w:lang w:val="lv-LV"/>
              </w:rPr>
              <w:t>Komunikacijų modulio konstrukcija – modulin</w:t>
            </w:r>
            <w:r w:rsidRPr="004B7376">
              <w:rPr>
                <w:rFonts w:ascii="Times New Roman" w:eastAsia="MS ??" w:hAnsi="Times New Roman" w:cs="Times New Roman"/>
                <w:color w:val="000000" w:themeColor="text1"/>
                <w:sz w:val="20"/>
                <w:szCs w:val="20"/>
                <w:bdr w:val="nil"/>
              </w:rPr>
              <w:t>ė</w:t>
            </w:r>
            <w:r w:rsidRPr="004B7376">
              <w:rPr>
                <w:rFonts w:ascii="Times New Roman" w:eastAsia="MS ??" w:hAnsi="Times New Roman" w:cs="Times New Roman"/>
                <w:color w:val="000000" w:themeColor="text1"/>
                <w:sz w:val="20"/>
                <w:szCs w:val="20"/>
                <w:bdr w:val="nil"/>
                <w:lang w:val="lv-LV"/>
              </w:rPr>
              <w:t>, užtikrinanti galimybę bet kada sumontuoti papildomus vandens, elektros, dujų tiekimo įvadus ar keisti šių įvadų išdėstymo modulyje vietą.</w:t>
            </w:r>
          </w:p>
          <w:p w14:paraId="4C6ECAFE"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lv-LV"/>
              </w:rPr>
            </w:pPr>
            <w:r w:rsidRPr="004B7376">
              <w:rPr>
                <w:rFonts w:ascii="Times New Roman" w:eastAsia="Arial Unicode MS" w:hAnsi="Times New Roman" w:cs="Times New Roman"/>
                <w:color w:val="000000" w:themeColor="text1"/>
                <w:sz w:val="20"/>
                <w:szCs w:val="20"/>
                <w:bdr w:val="nil"/>
                <w:lang w:val="lv-LV"/>
              </w:rPr>
              <w:t>Komunikacijų tiekimo kanalas, esantis virš darbo erdvės – ergonomiško dizaino, su 9-12° išplatėjimu į viršų.</w:t>
            </w:r>
          </w:p>
          <w:p w14:paraId="516E3F39"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lang w:val="lv-LV"/>
              </w:rPr>
              <w:lastRenderedPageBreak/>
              <w:t xml:space="preserve">Komunikacijų tiekimo kanalą modulyje sudaro išimami paneliai, pagaminti iš plieno arba lygiavertės medžiagos, padengti milteliniu būdu, skirti rozečių ir įvadų tvirtinimui, dydis – 300 x 200 mm. </w:t>
            </w:r>
            <w:r w:rsidRPr="004B7376">
              <w:rPr>
                <w:rFonts w:ascii="Times New Roman" w:eastAsia="MS ??" w:hAnsi="Times New Roman" w:cs="Times New Roman"/>
                <w:color w:val="000000" w:themeColor="text1"/>
                <w:sz w:val="20"/>
                <w:szCs w:val="20"/>
                <w:bdr w:val="nil"/>
              </w:rPr>
              <w:t>(±10 mm).</w:t>
            </w:r>
          </w:p>
          <w:p w14:paraId="0D7C5C74"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Komunikacijų moduliuose po kanalu turi būti integruotas bėgelis, suteikiantis galimybę instaliuoti laboratorinius priedus ir bet kada pakeisti jų tvirtinimo modulyje vietą be papildomų įrankių.</w:t>
            </w:r>
          </w:p>
          <w:p w14:paraId="76F39372"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Kiekviename komunikacijų tiekimo modulyje tvirtinama po 1 eilę 300 mm gylio lentynų, ir po 1 eilę stiklo lentynų. </w:t>
            </w:r>
          </w:p>
          <w:p w14:paraId="796C7D4A" w14:textId="77777777" w:rsidR="004B7376" w:rsidRPr="004B7376" w:rsidRDefault="004B7376" w:rsidP="004B7376">
            <w:pPr>
              <w:numPr>
                <w:ilvl w:val="0"/>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Komunikacijų tiekimo modulių konstrukcijoje iš viso turi būti įrengta:</w:t>
            </w:r>
          </w:p>
          <w:p w14:paraId="520F69E8" w14:textId="77777777" w:rsidR="004B7376" w:rsidRPr="004B7376" w:rsidRDefault="004B7376" w:rsidP="004B7376">
            <w:pPr>
              <w:numPr>
                <w:ilvl w:val="1"/>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sv-SE"/>
              </w:rPr>
            </w:pPr>
            <w:r w:rsidRPr="004B7376">
              <w:rPr>
                <w:rFonts w:ascii="Times New Roman" w:eastAsia="MS ??" w:hAnsi="Times New Roman" w:cs="Times New Roman"/>
                <w:color w:val="000000" w:themeColor="text1"/>
                <w:sz w:val="20"/>
                <w:szCs w:val="20"/>
                <w:bdr w:val="nil"/>
                <w:lang w:val="sv-SE"/>
              </w:rPr>
              <w:t>ne mažiau nei 32 elektros lizdai, 230V – 16A</w:t>
            </w:r>
          </w:p>
          <w:p w14:paraId="345EC405" w14:textId="77777777" w:rsidR="004B7376" w:rsidRPr="004B7376" w:rsidRDefault="004B7376" w:rsidP="004B7376">
            <w:pPr>
              <w:numPr>
                <w:ilvl w:val="1"/>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sv-SE"/>
              </w:rPr>
            </w:pPr>
            <w:r w:rsidRPr="004B7376">
              <w:rPr>
                <w:rFonts w:ascii="Times New Roman" w:eastAsia="MS ??" w:hAnsi="Times New Roman" w:cs="Times New Roman"/>
                <w:color w:val="000000" w:themeColor="text1"/>
                <w:sz w:val="20"/>
                <w:szCs w:val="20"/>
                <w:bdr w:val="nil"/>
                <w:lang w:val="sv-SE"/>
              </w:rPr>
              <w:t>ne mažiau nei 2 avarinio atjungimo mygtukai;</w:t>
            </w:r>
          </w:p>
          <w:p w14:paraId="3292CC62" w14:textId="77777777" w:rsidR="004B7376" w:rsidRPr="004B7376" w:rsidRDefault="004B7376" w:rsidP="004B7376">
            <w:pPr>
              <w:numPr>
                <w:ilvl w:val="1"/>
                <w:numId w:val="6"/>
              </w:numPr>
              <w:pBdr>
                <w:top w:val="nil"/>
                <w:left w:val="nil"/>
                <w:bottom w:val="nil"/>
                <w:right w:val="nil"/>
                <w:between w:val="nil"/>
                <w:bar w:val="nil"/>
              </w:pBdr>
              <w:tabs>
                <w:tab w:val="left" w:pos="810"/>
                <w:tab w:val="left" w:pos="2160"/>
                <w:tab w:val="left" w:pos="7136"/>
              </w:tabs>
              <w:contextualSpacing/>
              <w:rPr>
                <w:rFonts w:ascii="Times New Roman" w:eastAsia="MS ??" w:hAnsi="Times New Roman" w:cs="Times New Roman"/>
                <w:color w:val="000000" w:themeColor="text1"/>
                <w:sz w:val="20"/>
                <w:szCs w:val="20"/>
                <w:bdr w:val="nil"/>
                <w:lang w:val="sv-SE"/>
              </w:rPr>
            </w:pPr>
            <w:r w:rsidRPr="004B7376">
              <w:rPr>
                <w:rFonts w:ascii="Times New Roman" w:eastAsia="MS ??" w:hAnsi="Times New Roman" w:cs="Times New Roman"/>
                <w:color w:val="000000" w:themeColor="text1"/>
                <w:sz w:val="20"/>
                <w:szCs w:val="20"/>
                <w:bdr w:val="nil"/>
                <w:lang w:val="sv-SE"/>
              </w:rPr>
              <w:t>ne mažiau nei 4 šalto vandens įvadai su kraneliais ir kriauklytėmis, pagamintomis iš polipropileno arba lygiavertės medžiagos.</w:t>
            </w:r>
          </w:p>
          <w:p w14:paraId="44B799E7" w14:textId="77777777" w:rsidR="004B7376" w:rsidRPr="004B7376" w:rsidRDefault="004B7376" w:rsidP="004B7376">
            <w:pPr>
              <w:pBdr>
                <w:top w:val="nil"/>
                <w:left w:val="nil"/>
                <w:bottom w:val="nil"/>
                <w:right w:val="nil"/>
                <w:between w:val="nil"/>
                <w:bar w:val="nil"/>
              </w:pBdr>
              <w:rPr>
                <w:rFonts w:ascii="Times New Roman" w:eastAsia="Arial Unicode MS" w:hAnsi="Times New Roman" w:cs="Times New Roman"/>
                <w:b/>
                <w:i/>
                <w:iCs/>
                <w:color w:val="000000" w:themeColor="text1"/>
                <w:sz w:val="20"/>
                <w:szCs w:val="20"/>
                <w:u w:val="single"/>
                <w:bdr w:val="nil"/>
              </w:rPr>
            </w:pPr>
            <w:r w:rsidRPr="004B7376">
              <w:rPr>
                <w:rFonts w:ascii="Times New Roman" w:eastAsia="Arial Unicode MS" w:hAnsi="Times New Roman" w:cs="Times New Roman"/>
                <w:b/>
                <w:i/>
                <w:iCs/>
                <w:color w:val="000000" w:themeColor="text1"/>
                <w:sz w:val="20"/>
                <w:szCs w:val="20"/>
                <w:u w:val="single"/>
                <w:bdr w:val="nil"/>
              </w:rPr>
              <w:t>Galinių plautuvių konstrukcija (2 vnt.):</w:t>
            </w:r>
          </w:p>
          <w:p w14:paraId="529805A3"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Matmenys (P x G x A): 1500 x 750 x 900 mm (±50 mm)</w:t>
            </w:r>
          </w:p>
          <w:p w14:paraId="2D1D2C7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Stalviršis - </w:t>
            </w:r>
            <w:r w:rsidRPr="004B7376">
              <w:rPr>
                <w:rFonts w:ascii="Times New Roman" w:eastAsia="Arial Unicode MS" w:hAnsi="Times New Roman" w:cs="Times New Roman"/>
                <w:color w:val="000000"/>
                <w:sz w:val="20"/>
                <w:szCs w:val="20"/>
                <w:bdr w:val="nil"/>
                <w:lang w:eastAsia="lt-LT"/>
              </w:rPr>
              <w:t xml:space="preserve">rūgštims ir agresyvioms medžiagoms </w:t>
            </w:r>
            <w:r w:rsidRPr="004B7376">
              <w:rPr>
                <w:rFonts w:ascii="Times New Roman" w:eastAsia="Arial Unicode MS" w:hAnsi="Times New Roman" w:cs="Times New Roman"/>
                <w:color w:val="000000"/>
                <w:sz w:val="20"/>
                <w:szCs w:val="20"/>
                <w:bdr w:val="nil"/>
                <w:lang w:eastAsia="lt-LT"/>
              </w:rPr>
              <w:lastRenderedPageBreak/>
              <w:t>atsparus kombinuotas keramikos stalviršis, kurį sudaro laminuota medienos drožlių plokštė, su pritvirtinta vientisos keramikos danga, ne mažiau nei 8 mm storio.</w:t>
            </w:r>
          </w:p>
          <w:p w14:paraId="533E7F95"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1FB1482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Stalviršio spalva – balta, pakeltos briaunos – šviesiai pilkos spalvos.</w:t>
            </w:r>
          </w:p>
          <w:p w14:paraId="6F28DB06"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1 keraminė plautuvė integruota į stalviršį, ne mažiau nei 500 x 360 x 250 mm, sukomplektuota su  karšto ir šalto vandens maišytuvu, sifonu, kamščiu vandens tiekimo ir kanalizacijos linijomis. </w:t>
            </w:r>
          </w:p>
          <w:p w14:paraId="0D67687F"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1 avarinis akių dušas, sumontuotas ant plautuvės stalviršio, susidedantis iš:</w:t>
            </w:r>
            <w:r w:rsidRPr="004B7376">
              <w:rPr>
                <w:rFonts w:ascii="Times New Roman" w:eastAsia="MS ??" w:hAnsi="Times New Roman" w:cs="Times New Roman"/>
                <w:color w:val="000000" w:themeColor="text1"/>
                <w:sz w:val="20"/>
                <w:szCs w:val="20"/>
                <w:bdr w:val="nil"/>
              </w:rPr>
              <w:br/>
              <w:t>- akių dušo su gumine akies apsauga, esančia virš purkštuko galvutės;</w:t>
            </w:r>
            <w:r w:rsidRPr="004B7376">
              <w:rPr>
                <w:rFonts w:ascii="Times New Roman" w:eastAsia="MS ??" w:hAnsi="Times New Roman" w:cs="Times New Roman"/>
                <w:color w:val="000000" w:themeColor="text1"/>
                <w:sz w:val="20"/>
                <w:szCs w:val="20"/>
                <w:bdr w:val="nil"/>
              </w:rPr>
              <w:br/>
              <w:t>- lanksčios slėgio žarnos, ne mažiau kaip 1500 mm ilgio.</w:t>
            </w:r>
          </w:p>
          <w:p w14:paraId="53209897"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Atraminė konstrukcija - stacionarių spintelių ant grindjuostės konstrukcija su durelėmis, kurios bendras plotis - ne mažiau nei 1350 mm, gylis – ne mažiau kaip 550 mm.</w:t>
            </w:r>
            <w:r w:rsidRPr="004B7376">
              <w:rPr>
                <w:rFonts w:ascii="Times New Roman" w:eastAsia="MS ??" w:hAnsi="Times New Roman" w:cs="Times New Roman"/>
                <w:bCs/>
                <w:color w:val="000000" w:themeColor="text1"/>
                <w:sz w:val="20"/>
                <w:szCs w:val="20"/>
                <w:bdr w:val="nil"/>
              </w:rPr>
              <w:t xml:space="preserve"> </w:t>
            </w:r>
          </w:p>
          <w:p w14:paraId="248ACB7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Spintelių korpusas pagamintas iš presuotos medžio drožlių plokštės, abiejose pusėse </w:t>
            </w:r>
            <w:r w:rsidRPr="004B7376">
              <w:rPr>
                <w:rFonts w:ascii="Times New Roman" w:eastAsia="Arial Unicode MS" w:hAnsi="Times New Roman" w:cs="Arial Unicode MS"/>
                <w:color w:val="000000" w:themeColor="text1"/>
                <w:sz w:val="20"/>
                <w:szCs w:val="20"/>
                <w:bdr w:val="nil"/>
                <w:lang w:eastAsia="lt-LT"/>
              </w:rPr>
              <w:lastRenderedPageBreak/>
              <w:t xml:space="preserve">dengtos </w:t>
            </w:r>
            <w:proofErr w:type="spellStart"/>
            <w:r w:rsidRPr="004B7376">
              <w:rPr>
                <w:rFonts w:ascii="Times New Roman" w:eastAsia="Arial Unicode MS" w:hAnsi="Times New Roman" w:cs="Arial Unicode MS"/>
                <w:color w:val="000000" w:themeColor="text1"/>
                <w:sz w:val="20"/>
                <w:szCs w:val="20"/>
                <w:bdr w:val="nil"/>
                <w:lang w:eastAsia="lt-LT"/>
              </w:rPr>
              <w:t>melamino</w:t>
            </w:r>
            <w:proofErr w:type="spellEnd"/>
            <w:r w:rsidRPr="004B7376">
              <w:rPr>
                <w:rFonts w:ascii="Times New Roman" w:eastAsia="Arial Unicode MS" w:hAnsi="Times New Roman" w:cs="Arial Unicode MS"/>
                <w:color w:val="000000" w:themeColor="text1"/>
                <w:sz w:val="20"/>
                <w:szCs w:val="20"/>
                <w:bdr w:val="nil"/>
                <w:lang w:eastAsia="lt-LT"/>
              </w:rPr>
              <w:t xml:space="preserve"> dervos laminatu, plokštė –  ne mažiau nei 19 mm storio. </w:t>
            </w:r>
          </w:p>
          <w:p w14:paraId="7BAD9D8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Priekiniai korpuso kraštai, priekinių panelių kraštai ir priekiniai lentynų kraštai - su ne mažiau nei 2 mm storio užapvalinta PP briauna.</w:t>
            </w:r>
          </w:p>
          <w:p w14:paraId="4E812E7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Spintelių grindjuostė tvirtai pritvirtinta prie korpuso, visa pagaminta iš vandeniui atsparios klijuotos medienos, kuri iš vienos pusės be sujungimų padengta vandeniui atsparia plastikine folija, grindjuostės aukštis – ne daugiau nei 110 mm. </w:t>
            </w:r>
          </w:p>
          <w:p w14:paraId="4CDF7C3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Spintelių korpusas baltos spalvos, RAL  9010, NCS S 0602-G91Y arba lygiavertės, grindjuostės – tamsiai pilkos spalvos NCS S 7502-B, RAL 7015 arba lygiavertės.</w:t>
            </w:r>
          </w:p>
          <w:p w14:paraId="34AC4728" w14:textId="77777777" w:rsidR="004B7376" w:rsidRPr="004B7376" w:rsidRDefault="004B7376" w:rsidP="004B7376">
            <w:pP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b/>
                <w:bCs/>
                <w:i/>
                <w:iCs/>
                <w:color w:val="000000" w:themeColor="text1"/>
                <w:sz w:val="20"/>
                <w:szCs w:val="20"/>
                <w:u w:val="single"/>
                <w:bdr w:val="nil"/>
                <w:lang w:eastAsia="lt-LT"/>
              </w:rPr>
              <w:t>Lanksti oro ištraukimo sistema (8 vnt.)</w:t>
            </w:r>
          </w:p>
          <w:p w14:paraId="50329DD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Susidedanti iš šarnyrinės ištraukimo rankovės, gaubto ir tvirtinimo laikiklio. </w:t>
            </w:r>
          </w:p>
          <w:p w14:paraId="40DD8EC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Šarnyrinė ištraukimo rankovė, </w:t>
            </w:r>
            <w:r w:rsidRPr="004B7376">
              <w:rPr>
                <w:rFonts w:ascii="Times New Roman" w:eastAsia="Arial Unicode MS" w:hAnsi="Times New Roman" w:cs="Arial Unicode MS"/>
                <w:color w:val="000000" w:themeColor="text1"/>
                <w:sz w:val="20"/>
                <w:szCs w:val="20"/>
                <w:bdr w:val="nil"/>
                <w:lang w:val="pt-BR" w:eastAsia="lt-LT"/>
              </w:rPr>
              <w:t xml:space="preserve">lankstoma ir reguliuojama 3 kryptimis. </w:t>
            </w:r>
            <w:r w:rsidRPr="004B7376">
              <w:rPr>
                <w:rFonts w:ascii="Times New Roman" w:eastAsia="Arial Unicode MS" w:hAnsi="Times New Roman" w:cs="Arial Unicode MS"/>
                <w:color w:val="000000" w:themeColor="text1"/>
                <w:sz w:val="20"/>
                <w:szCs w:val="20"/>
                <w:bdr w:val="nil"/>
                <w:lang w:eastAsia="lt-LT"/>
              </w:rPr>
              <w:t xml:space="preserve">Su integruota valdymo sklende, sumažinančia arba uždarančia oro srautą. </w:t>
            </w:r>
          </w:p>
          <w:p w14:paraId="0EBA598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Rankovės ilgis – ne mažiau kaip 1300 mm.</w:t>
            </w:r>
          </w:p>
          <w:p w14:paraId="1E0A7574"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Plastikinės dalys – pagamintos iš polipropileno arba lygiavertės medžiagos, spalva – balta; metalinės dalys – iš </w:t>
            </w:r>
            <w:proofErr w:type="spellStart"/>
            <w:r w:rsidRPr="004B7376">
              <w:rPr>
                <w:rFonts w:ascii="Times New Roman" w:eastAsia="Arial Unicode MS" w:hAnsi="Times New Roman" w:cs="Arial Unicode MS"/>
                <w:color w:val="000000" w:themeColor="text1"/>
                <w:sz w:val="20"/>
                <w:szCs w:val="20"/>
                <w:bdr w:val="nil"/>
                <w:lang w:eastAsia="lt-LT"/>
              </w:rPr>
              <w:t>anodinto</w:t>
            </w:r>
            <w:proofErr w:type="spellEnd"/>
            <w:r w:rsidRPr="004B7376">
              <w:rPr>
                <w:rFonts w:ascii="Times New Roman" w:eastAsia="Arial Unicode MS" w:hAnsi="Times New Roman" w:cs="Arial Unicode MS"/>
                <w:color w:val="000000" w:themeColor="text1"/>
                <w:sz w:val="20"/>
                <w:szCs w:val="20"/>
                <w:bdr w:val="nil"/>
                <w:lang w:eastAsia="lt-LT"/>
              </w:rPr>
              <w:t xml:space="preserve"> </w:t>
            </w:r>
            <w:r w:rsidRPr="004B7376">
              <w:rPr>
                <w:rFonts w:ascii="Times New Roman" w:eastAsia="Arial Unicode MS" w:hAnsi="Times New Roman" w:cs="Arial Unicode MS"/>
                <w:color w:val="000000" w:themeColor="text1"/>
                <w:sz w:val="20"/>
                <w:szCs w:val="20"/>
                <w:bdr w:val="nil"/>
                <w:lang w:eastAsia="lt-LT"/>
              </w:rPr>
              <w:lastRenderedPageBreak/>
              <w:t xml:space="preserve">aliuminio arba lygiavertės medžiagos, </w:t>
            </w:r>
            <w:proofErr w:type="spellStart"/>
            <w:r w:rsidRPr="004B7376">
              <w:rPr>
                <w:rFonts w:ascii="Times New Roman" w:eastAsia="Arial Unicode MS" w:hAnsi="Times New Roman" w:cs="Arial Unicode MS"/>
                <w:color w:val="000000" w:themeColor="text1"/>
                <w:sz w:val="20"/>
                <w:szCs w:val="20"/>
                <w:bdr w:val="nil"/>
                <w:lang w:eastAsia="lt-LT"/>
              </w:rPr>
              <w:t>srieginės</w:t>
            </w:r>
            <w:proofErr w:type="spellEnd"/>
            <w:r w:rsidRPr="004B7376">
              <w:rPr>
                <w:rFonts w:ascii="Times New Roman" w:eastAsia="Arial Unicode MS" w:hAnsi="Times New Roman" w:cs="Arial Unicode MS"/>
                <w:color w:val="000000" w:themeColor="text1"/>
                <w:sz w:val="20"/>
                <w:szCs w:val="20"/>
                <w:bdr w:val="nil"/>
                <w:lang w:eastAsia="lt-LT"/>
              </w:rPr>
              <w:t xml:space="preserve"> dalys - iš rūgštims atsparaus nerūdijančio plieno arba lygiavertės medžiagos.</w:t>
            </w:r>
          </w:p>
          <w:p w14:paraId="1248A6F4"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pt-BR" w:eastAsia="lt-LT"/>
              </w:rPr>
              <w:t>Vamzdynų sistemos diametras – ne mažiau nei 75 mm.</w:t>
            </w:r>
          </w:p>
          <w:p w14:paraId="0839A0E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pt-BR" w:eastAsia="lt-LT"/>
              </w:rPr>
              <w:t>Ištraukimo gaubtas, pagamintas iš polipropileno ar lygiavertės medžiagos, jungiamas prie ištraukimo rankovės, diametras - ne mažiau nei 350 mm.</w:t>
            </w:r>
          </w:p>
          <w:p w14:paraId="25DDA11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pt-BR" w:eastAsia="lt-LT"/>
              </w:rPr>
              <w:t xml:space="preserve">Su laikikliu tvirtinimui prie komunikacijų modulio. </w:t>
            </w:r>
          </w:p>
        </w:tc>
        <w:tc>
          <w:tcPr>
            <w:tcW w:w="3565" w:type="dxa"/>
          </w:tcPr>
          <w:p w14:paraId="4279E8E4"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Arial Unicode MS" w:hAnsi="Times New Roman" w:cs="Times New Roman"/>
                <w:color w:val="000000" w:themeColor="text1"/>
                <w:sz w:val="20"/>
                <w:szCs w:val="20"/>
                <w:bdr w:val="nil"/>
                <w:lang w:val="pt-BR"/>
              </w:rPr>
            </w:pPr>
          </w:p>
        </w:tc>
      </w:tr>
      <w:tr w:rsidR="004B7376" w:rsidRPr="004E22E4" w14:paraId="4304BEF7" w14:textId="77777777" w:rsidTr="007D5EBB">
        <w:tc>
          <w:tcPr>
            <w:tcW w:w="577" w:type="dxa"/>
          </w:tcPr>
          <w:p w14:paraId="3DA466E2"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8. </w:t>
            </w:r>
          </w:p>
        </w:tc>
        <w:tc>
          <w:tcPr>
            <w:tcW w:w="4218" w:type="dxa"/>
          </w:tcPr>
          <w:p w14:paraId="670BBF58"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Sieninis laboratorinis stalas</w:t>
            </w:r>
          </w:p>
          <w:p w14:paraId="48B88B9A"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6AD07DB7"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5F3DE3D5" wp14:editId="645A3F37">
                  <wp:extent cx="1180157" cy="873578"/>
                  <wp:effectExtent l="0" t="0" r="1270" b="3175"/>
                  <wp:docPr id="2114165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65684" name=""/>
                          <pic:cNvPicPr/>
                        </pic:nvPicPr>
                        <pic:blipFill>
                          <a:blip r:embed="rId12"/>
                          <a:stretch>
                            <a:fillRect/>
                          </a:stretch>
                        </pic:blipFill>
                        <pic:spPr>
                          <a:xfrm>
                            <a:off x="0" y="0"/>
                            <a:ext cx="1187091" cy="878711"/>
                          </a:xfrm>
                          <a:prstGeom prst="rect">
                            <a:avLst/>
                          </a:prstGeom>
                        </pic:spPr>
                      </pic:pic>
                    </a:graphicData>
                  </a:graphic>
                </wp:inline>
              </w:drawing>
            </w:r>
          </w:p>
        </w:tc>
        <w:tc>
          <w:tcPr>
            <w:tcW w:w="1274" w:type="dxa"/>
          </w:tcPr>
          <w:p w14:paraId="5B73CF76"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04EAD6F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(P x G x A): 900 x 750 x 900 mm (±20 mm)</w:t>
            </w:r>
          </w:p>
          <w:p w14:paraId="4046315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 xml:space="preserve">Stalo spintelės sertifikuotos pagal standartų </w:t>
            </w:r>
            <w:r w:rsidRPr="004B7376">
              <w:rPr>
                <w:rFonts w:ascii="Times New Roman" w:eastAsia="MS ??" w:hAnsi="Times New Roman" w:cs="Times New Roman"/>
                <w:color w:val="000000" w:themeColor="text1"/>
                <w:sz w:val="20"/>
                <w:szCs w:val="20"/>
                <w:bdr w:val="nil"/>
                <w:lang w:eastAsia="lt-LT"/>
              </w:rPr>
              <w:t xml:space="preserve">LST </w:t>
            </w:r>
            <w:r w:rsidRPr="004B7376">
              <w:rPr>
                <w:rFonts w:ascii="Times New Roman" w:eastAsia="Arial Unicode MS" w:hAnsi="Times New Roman" w:cs="Times New Roman"/>
                <w:color w:val="000000" w:themeColor="text1"/>
                <w:sz w:val="20"/>
                <w:szCs w:val="20"/>
                <w:bdr w:val="nil"/>
                <w:lang w:eastAsia="lt-LT"/>
              </w:rPr>
              <w:t>EN 16121:2024 ir LST EN 16122:2012</w:t>
            </w:r>
            <w:r w:rsidRPr="004B7376">
              <w:rPr>
                <w:rFonts w:ascii="Times New Roman" w:eastAsia="MS ??" w:hAnsi="Times New Roman" w:cs="Times New Roman"/>
                <w:color w:val="000000" w:themeColor="text1"/>
                <w:sz w:val="20"/>
                <w:szCs w:val="20"/>
                <w:bdr w:val="nil"/>
                <w:lang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eastAsia="lt-LT"/>
              </w:rPr>
              <w:t>arba lygiaverčių reikalavimus.</w:t>
            </w:r>
          </w:p>
          <w:p w14:paraId="5FE01F3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Stalviršis –</w:t>
            </w:r>
            <w:r w:rsidRPr="004B7376">
              <w:rPr>
                <w:rFonts w:ascii="Times New Roman" w:eastAsia="Times New Roman" w:hAnsi="Times New Roman" w:cs="Arial Unicode MS"/>
                <w:color w:val="000000" w:themeColor="text1"/>
                <w:sz w:val="20"/>
                <w:szCs w:val="20"/>
                <w:bdr w:val="nil"/>
                <w:lang w:eastAsia="lt-LT"/>
              </w:rPr>
              <w:t xml:space="preserve"> </w:t>
            </w:r>
            <w:proofErr w:type="spellStart"/>
            <w:r w:rsidRPr="004B7376">
              <w:rPr>
                <w:rFonts w:ascii="Times New Roman" w:eastAsia="Times New Roman" w:hAnsi="Times New Roman" w:cs="Arial Unicode MS"/>
                <w:color w:val="000000" w:themeColor="text1"/>
                <w:sz w:val="20"/>
                <w:szCs w:val="20"/>
                <w:bdr w:val="nil"/>
                <w:lang w:eastAsia="lt-LT"/>
              </w:rPr>
              <w:t>melamino</w:t>
            </w:r>
            <w:proofErr w:type="spellEnd"/>
            <w:r w:rsidRPr="004B7376">
              <w:rPr>
                <w:rFonts w:ascii="Times New Roman" w:eastAsia="Times New Roman" w:hAnsi="Times New Roman" w:cs="Arial Unicode MS"/>
                <w:color w:val="000000" w:themeColor="text1"/>
                <w:sz w:val="20"/>
                <w:szCs w:val="20"/>
                <w:bdr w:val="nil"/>
                <w:lang w:eastAsia="lt-LT"/>
              </w:rPr>
              <w:t xml:space="preserve"> stalviršis, kurį sudaro pagrindinė, presuota medžio drožlių plokštė, padengta aukšto slėgio laminatu. </w:t>
            </w:r>
            <w:r w:rsidRPr="004B7376">
              <w:rPr>
                <w:rFonts w:ascii="Times New Roman" w:eastAsia="Times New Roman" w:hAnsi="Times New Roman" w:cs="Arial Unicode MS"/>
                <w:color w:val="000000" w:themeColor="text1"/>
                <w:sz w:val="20"/>
                <w:szCs w:val="20"/>
                <w:bdr w:val="nil"/>
                <w:lang w:val="pt-BR" w:eastAsia="lt-LT"/>
              </w:rPr>
              <w:t xml:space="preserve">Bendras stalviršio storis – ne mažiau nei 30 mm. Priekinė ir </w:t>
            </w:r>
            <w:r w:rsidRPr="004B7376">
              <w:rPr>
                <w:rFonts w:ascii="Times New Roman" w:eastAsia="Times New Roman" w:hAnsi="Times New Roman" w:cs="Arial Unicode MS"/>
                <w:color w:val="000000" w:themeColor="text1"/>
                <w:sz w:val="20"/>
                <w:szCs w:val="20"/>
                <w:bdr w:val="nil"/>
                <w:lang w:eastAsia="lt-LT"/>
              </w:rPr>
              <w:t>š</w:t>
            </w:r>
            <w:r w:rsidRPr="004B7376">
              <w:rPr>
                <w:rFonts w:ascii="Times New Roman" w:eastAsia="Times New Roman" w:hAnsi="Times New Roman" w:cs="Arial Unicode MS"/>
                <w:color w:val="000000" w:themeColor="text1"/>
                <w:sz w:val="20"/>
                <w:szCs w:val="20"/>
                <w:bdr w:val="nil"/>
                <w:lang w:val="pt-BR" w:eastAsia="lt-LT"/>
              </w:rPr>
              <w:t>oninės briaunos padengtos apie 3 mm storio PP danga. Nugarinė išilginė briauna padengta melamino dervos krašteliu arba PP danga.</w:t>
            </w:r>
          </w:p>
          <w:p w14:paraId="341957F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val="pt-BR" w:eastAsia="lt-LT"/>
              </w:rPr>
              <w:t>Atraminė konstrukcija – stacionari spintel</w:t>
            </w:r>
            <w:r w:rsidRPr="004B7376">
              <w:rPr>
                <w:rFonts w:ascii="Times New Roman" w:eastAsia="MS ??" w:hAnsi="Times New Roman" w:cs="Arial Unicode MS"/>
                <w:color w:val="000000" w:themeColor="text1"/>
                <w:sz w:val="20"/>
                <w:szCs w:val="20"/>
                <w:bdr w:val="nil"/>
                <w:lang w:eastAsia="lt-LT"/>
              </w:rPr>
              <w:t>ė ant grindjuostės.</w:t>
            </w:r>
          </w:p>
          <w:p w14:paraId="4B4F9AC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pt-BR" w:eastAsia="lt-LT"/>
              </w:rPr>
              <w:t xml:space="preserve">Stacionari spintelė, ne mažiau nei 900 mm pločio ir 550 mm gylio su 1 stalčiumi ir 2 </w:t>
            </w:r>
            <w:r w:rsidRPr="004B7376">
              <w:rPr>
                <w:rFonts w:ascii="Times New Roman" w:eastAsia="Arial Unicode MS" w:hAnsi="Times New Roman" w:cs="Arial Unicode MS"/>
                <w:color w:val="000000" w:themeColor="text1"/>
                <w:sz w:val="20"/>
                <w:szCs w:val="20"/>
                <w:bdr w:val="nil"/>
                <w:lang w:val="pt-BR" w:eastAsia="lt-LT"/>
              </w:rPr>
              <w:lastRenderedPageBreak/>
              <w:t>varstomomis dur</w:t>
            </w:r>
            <w:proofErr w:type="spellStart"/>
            <w:r w:rsidRPr="004B7376">
              <w:rPr>
                <w:rFonts w:ascii="Times New Roman" w:eastAsia="Arial Unicode MS" w:hAnsi="Times New Roman" w:cs="Arial Unicode MS"/>
                <w:color w:val="000000" w:themeColor="text1"/>
                <w:sz w:val="20"/>
                <w:szCs w:val="20"/>
                <w:bdr w:val="nil"/>
                <w:lang w:eastAsia="lt-LT"/>
              </w:rPr>
              <w:t>elėmis</w:t>
            </w:r>
            <w:proofErr w:type="spellEnd"/>
            <w:r w:rsidRPr="004B7376">
              <w:rPr>
                <w:rFonts w:ascii="Times New Roman" w:eastAsia="Arial Unicode MS" w:hAnsi="Times New Roman" w:cs="Arial Unicode MS"/>
                <w:color w:val="000000" w:themeColor="text1"/>
                <w:sz w:val="20"/>
                <w:szCs w:val="20"/>
                <w:bdr w:val="nil"/>
                <w:lang w:val="pt-BR" w:eastAsia="lt-LT"/>
              </w:rPr>
              <w:t xml:space="preserve"> bei1 reguliuojamo auk</w:t>
            </w:r>
            <w:proofErr w:type="spellStart"/>
            <w:r w:rsidRPr="004B7376">
              <w:rPr>
                <w:rFonts w:ascii="Times New Roman" w:eastAsia="Arial Unicode MS" w:hAnsi="Times New Roman" w:cs="Arial Unicode MS"/>
                <w:color w:val="000000" w:themeColor="text1"/>
                <w:sz w:val="20"/>
                <w:szCs w:val="20"/>
                <w:bdr w:val="nil"/>
                <w:lang w:eastAsia="lt-LT"/>
              </w:rPr>
              <w:t>ščio</w:t>
            </w:r>
            <w:proofErr w:type="spellEnd"/>
            <w:r w:rsidRPr="004B7376">
              <w:rPr>
                <w:rFonts w:ascii="Times New Roman" w:eastAsia="Arial Unicode MS" w:hAnsi="Times New Roman" w:cs="Arial Unicode MS"/>
                <w:color w:val="000000" w:themeColor="text1"/>
                <w:sz w:val="20"/>
                <w:szCs w:val="20"/>
                <w:bdr w:val="nil"/>
                <w:lang w:eastAsia="lt-LT"/>
              </w:rPr>
              <w:t xml:space="preserve"> lentyna.</w:t>
            </w:r>
          </w:p>
          <w:p w14:paraId="47F1C984" w14:textId="77777777" w:rsidR="004B7376" w:rsidRPr="004B7376" w:rsidRDefault="004B7376" w:rsidP="004B7376">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lang w:val="pt-BR"/>
              </w:rPr>
            </w:pPr>
            <w:r w:rsidRPr="004B7376">
              <w:rPr>
                <w:rFonts w:ascii="Times New Roman" w:eastAsia="Arial Unicode MS" w:hAnsi="Times New Roman" w:cs="Times New Roman"/>
                <w:color w:val="000000" w:themeColor="text1"/>
                <w:sz w:val="20"/>
                <w:szCs w:val="20"/>
                <w:bdr w:val="nil"/>
                <w:lang w:val="pt-BR"/>
              </w:rPr>
              <w:t xml:space="preserve">Leistina stalčiaus ir lentynos apkrova – ne mažiau nei 30 kg. </w:t>
            </w:r>
          </w:p>
          <w:p w14:paraId="21CCA525"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pt-BR" w:eastAsia="lt-LT"/>
              </w:rPr>
              <w:t>Dureli</w:t>
            </w:r>
            <w:r w:rsidRPr="004B7376">
              <w:rPr>
                <w:rFonts w:ascii="Times New Roman" w:eastAsia="Arial Unicode MS" w:hAnsi="Times New Roman" w:cs="Arial Unicode MS"/>
                <w:color w:val="000000" w:themeColor="text1"/>
                <w:sz w:val="20"/>
                <w:szCs w:val="20"/>
                <w:bdr w:val="nil"/>
                <w:lang w:eastAsia="lt-LT"/>
              </w:rPr>
              <w:t>ų l</w:t>
            </w:r>
            <w:r w:rsidRPr="004B7376">
              <w:rPr>
                <w:rFonts w:ascii="Times New Roman" w:eastAsia="Arial Unicode MS" w:hAnsi="Times New Roman" w:cs="Arial Unicode MS"/>
                <w:color w:val="000000" w:themeColor="text1"/>
                <w:sz w:val="20"/>
                <w:szCs w:val="20"/>
                <w:bdr w:val="nil"/>
                <w:lang w:val="pt-BR" w:eastAsia="lt-LT"/>
              </w:rPr>
              <w:t>ankstai leidžiantys atidaryti duris ne mažiau nei 270° kampu.</w:t>
            </w:r>
          </w:p>
          <w:p w14:paraId="42E84E4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lv-LV" w:eastAsia="lt-LT"/>
              </w:rPr>
              <w:t>Spintel</w:t>
            </w:r>
            <w:r w:rsidRPr="004B7376">
              <w:rPr>
                <w:rFonts w:ascii="Times New Roman" w:eastAsia="Arial Unicode MS" w:hAnsi="Times New Roman" w:cs="Arial Unicode MS"/>
                <w:color w:val="000000" w:themeColor="text1"/>
                <w:sz w:val="20"/>
                <w:szCs w:val="20"/>
                <w:bdr w:val="nil"/>
                <w:lang w:eastAsia="lt-LT"/>
              </w:rPr>
              <w:t>ės</w:t>
            </w:r>
            <w:r w:rsidRPr="004B7376">
              <w:rPr>
                <w:rFonts w:ascii="Times New Roman" w:eastAsia="Arial Unicode MS" w:hAnsi="Times New Roman" w:cs="Arial Unicode MS"/>
                <w:color w:val="000000" w:themeColor="text1"/>
                <w:sz w:val="20"/>
                <w:szCs w:val="20"/>
                <w:bdr w:val="nil"/>
                <w:lang w:val="lv-LV" w:eastAsia="lt-LT"/>
              </w:rPr>
              <w:t xml:space="preserve"> stalčius turi būti pilnai ištraukiamas,  ne mažiau nei 500 mm gylio. </w:t>
            </w:r>
          </w:p>
          <w:p w14:paraId="650F47A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 xml:space="preserve">Spintelės stalčius ir durelės </w:t>
            </w:r>
            <w:r w:rsidRPr="004B7376">
              <w:rPr>
                <w:rFonts w:ascii="Times New Roman" w:eastAsia="Arial Unicode MS" w:hAnsi="Times New Roman" w:cs="Arial Unicode MS"/>
                <w:bCs/>
                <w:color w:val="000000" w:themeColor="text1"/>
                <w:sz w:val="20"/>
                <w:szCs w:val="20"/>
                <w:bdr w:val="nil"/>
                <w:lang w:eastAsia="lt-LT"/>
              </w:rPr>
              <w:t>su nerūdijančio plieno arba lygiavertės medžiagos U-formos rankenėle.</w:t>
            </w:r>
            <w:r w:rsidRPr="004B7376">
              <w:rPr>
                <w:rFonts w:ascii="Times New Roman" w:eastAsia="Arial Unicode MS" w:hAnsi="Times New Roman" w:cs="Arial Unicode MS"/>
                <w:color w:val="000000" w:themeColor="text1"/>
                <w:sz w:val="20"/>
                <w:szCs w:val="20"/>
                <w:bdr w:val="nil"/>
                <w:lang w:eastAsia="lt-LT"/>
              </w:rPr>
              <w:t xml:space="preserve"> </w:t>
            </w:r>
          </w:p>
          <w:p w14:paraId="163D311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Spintelės korpusas pagamintas iš presuotos medžio drožlių plokštės, abiejose pusėse dengtos </w:t>
            </w:r>
            <w:proofErr w:type="spellStart"/>
            <w:r w:rsidRPr="004B7376">
              <w:rPr>
                <w:rFonts w:ascii="Times New Roman" w:eastAsia="Arial Unicode MS" w:hAnsi="Times New Roman" w:cs="Arial Unicode MS"/>
                <w:color w:val="000000" w:themeColor="text1"/>
                <w:sz w:val="20"/>
                <w:szCs w:val="20"/>
                <w:bdr w:val="nil"/>
                <w:lang w:eastAsia="lt-LT"/>
              </w:rPr>
              <w:t>melamino</w:t>
            </w:r>
            <w:proofErr w:type="spellEnd"/>
            <w:r w:rsidRPr="004B7376">
              <w:rPr>
                <w:rFonts w:ascii="Times New Roman" w:eastAsia="Arial Unicode MS" w:hAnsi="Times New Roman" w:cs="Arial Unicode MS"/>
                <w:color w:val="000000" w:themeColor="text1"/>
                <w:sz w:val="20"/>
                <w:szCs w:val="20"/>
                <w:bdr w:val="nil"/>
                <w:lang w:eastAsia="lt-LT"/>
              </w:rPr>
              <w:t xml:space="preserve"> dervos laminatu, plokštės storis –ne mažiau nei 19 mm. </w:t>
            </w:r>
          </w:p>
          <w:p w14:paraId="4491A54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Priekiniai korpuso kraštai, priekinių panelių kraštai ir priekiniai lentynų kraštai - su 2 ne mažiau nei mm storio užapvalinta PP briauna.</w:t>
            </w:r>
          </w:p>
          <w:p w14:paraId="227FB30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Spintelės nugarinis panelis pagamintas iš ne mažiau nei 4 mm storio MDF plokštės arba lygiavertės medžiagos.</w:t>
            </w:r>
          </w:p>
          <w:p w14:paraId="1802BEAD"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1 reguliuojamo aukščio lentyna, pagaminta iš presuotos medžio drožlių plokštės, abiejose pusėse dengtos </w:t>
            </w:r>
            <w:proofErr w:type="spellStart"/>
            <w:r w:rsidRPr="004B7376">
              <w:rPr>
                <w:rFonts w:ascii="Times New Roman" w:eastAsia="Arial Unicode MS" w:hAnsi="Times New Roman" w:cs="Arial Unicode MS"/>
                <w:color w:val="000000" w:themeColor="text1"/>
                <w:sz w:val="20"/>
                <w:szCs w:val="20"/>
                <w:bdr w:val="nil"/>
                <w:lang w:eastAsia="lt-LT"/>
              </w:rPr>
              <w:t>melamino</w:t>
            </w:r>
            <w:proofErr w:type="spellEnd"/>
            <w:r w:rsidRPr="004B7376">
              <w:rPr>
                <w:rFonts w:ascii="Times New Roman" w:eastAsia="Arial Unicode MS" w:hAnsi="Times New Roman" w:cs="Arial Unicode MS"/>
                <w:color w:val="000000" w:themeColor="text1"/>
                <w:sz w:val="20"/>
                <w:szCs w:val="20"/>
                <w:bdr w:val="nil"/>
                <w:lang w:eastAsia="lt-LT"/>
              </w:rPr>
              <w:t xml:space="preserve"> dervos laminatu, plokštės storis – ne mažiau nei 19 mm. </w:t>
            </w:r>
          </w:p>
          <w:p w14:paraId="3C59A4C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Spintelės grindjuostė tvirtai pritvirtinta prie karkaso, pagaminta iš vandeniui atsparios </w:t>
            </w:r>
            <w:r w:rsidRPr="004B7376">
              <w:rPr>
                <w:rFonts w:ascii="Times New Roman" w:eastAsia="Arial Unicode MS" w:hAnsi="Times New Roman" w:cs="Arial Unicode MS"/>
                <w:color w:val="000000" w:themeColor="text1"/>
                <w:sz w:val="20"/>
                <w:szCs w:val="20"/>
                <w:bdr w:val="nil"/>
                <w:lang w:eastAsia="lt-LT"/>
              </w:rPr>
              <w:lastRenderedPageBreak/>
              <w:t xml:space="preserve">klijuotos medienos, kuri iš vienos pusės be sujungimų padengta vandeniui atsparia plastikine folija. Grindjuostės aukštis –110 mm. </w:t>
            </w:r>
          </w:p>
          <w:p w14:paraId="5612328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Spintelės korpusas baltos spalvos, RAL  9010, NCS S 0602-G91Y arba lygiavertės, grindjuostės – tamsiai pilkos spalvos NCS S 7502-B, RAL 7015 arba lygiavertės.</w:t>
            </w:r>
          </w:p>
        </w:tc>
        <w:tc>
          <w:tcPr>
            <w:tcW w:w="3565" w:type="dxa"/>
          </w:tcPr>
          <w:p w14:paraId="1329BB5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4204810E" w14:textId="77777777" w:rsidTr="007D5EBB">
        <w:tc>
          <w:tcPr>
            <w:tcW w:w="577" w:type="dxa"/>
          </w:tcPr>
          <w:p w14:paraId="281ED2B6"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9. </w:t>
            </w:r>
          </w:p>
        </w:tc>
        <w:tc>
          <w:tcPr>
            <w:tcW w:w="4218" w:type="dxa"/>
          </w:tcPr>
          <w:p w14:paraId="418666CF"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Demonstracinė traukos spinta</w:t>
            </w:r>
          </w:p>
          <w:p w14:paraId="5C22F31B"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43D53FD4"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7537FCD7" wp14:editId="7FEBB877">
                  <wp:extent cx="1477108" cy="1828800"/>
                  <wp:effectExtent l="0" t="0" r="0" b="0"/>
                  <wp:docPr id="73289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891240" name=""/>
                          <pic:cNvPicPr/>
                        </pic:nvPicPr>
                        <pic:blipFill>
                          <a:blip r:embed="rId13">
                            <a:extLst>
                              <a:ext uri="{BEBA8EAE-BF5A-486C-A8C5-ECC9F3942E4B}">
                                <a14:imgProps xmlns:a14="http://schemas.microsoft.com/office/drawing/2010/main">
                                  <a14:imgLayer r:embed="rId14">
                                    <a14:imgEffect>
                                      <a14:saturation sat="0"/>
                                    </a14:imgEffect>
                                  </a14:imgLayer>
                                </a14:imgProps>
                              </a:ext>
                            </a:extLst>
                          </a:blip>
                          <a:stretch>
                            <a:fillRect/>
                          </a:stretch>
                        </pic:blipFill>
                        <pic:spPr>
                          <a:xfrm>
                            <a:off x="0" y="0"/>
                            <a:ext cx="1490025" cy="1844792"/>
                          </a:xfrm>
                          <a:prstGeom prst="rect">
                            <a:avLst/>
                          </a:prstGeom>
                        </pic:spPr>
                      </pic:pic>
                    </a:graphicData>
                  </a:graphic>
                </wp:inline>
              </w:drawing>
            </w:r>
          </w:p>
        </w:tc>
        <w:tc>
          <w:tcPr>
            <w:tcW w:w="1274" w:type="dxa"/>
          </w:tcPr>
          <w:p w14:paraId="66FE8CD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4E6F0D38" w14:textId="77777777" w:rsidR="004B7376" w:rsidRPr="004B7376" w:rsidRDefault="004B7376" w:rsidP="004B7376">
            <w:pPr>
              <w:numPr>
                <w:ilvl w:val="0"/>
                <w:numId w:val="6"/>
              </w:numPr>
              <w:pBdr>
                <w:top w:val="nil"/>
                <w:left w:val="nil"/>
                <w:bottom w:val="nil"/>
                <w:right w:val="nil"/>
                <w:between w:val="nil"/>
                <w:bar w:val="nil"/>
              </w:pBdr>
              <w:rPr>
                <w:rFonts w:ascii="Times New Roman" w:eastAsia="Calibri" w:hAnsi="Times New Roman" w:cs="Times New Roman"/>
                <w:color w:val="000000" w:themeColor="text1"/>
                <w:sz w:val="20"/>
                <w:szCs w:val="20"/>
              </w:rPr>
            </w:pPr>
            <w:r w:rsidRPr="004B7376">
              <w:rPr>
                <w:rFonts w:ascii="Times New Roman" w:eastAsia="Calibri" w:hAnsi="Times New Roman" w:cs="Times New Roman"/>
                <w:color w:val="000000" w:themeColor="text1"/>
                <w:sz w:val="20"/>
                <w:szCs w:val="20"/>
              </w:rPr>
              <w:t>Matmenys (P x G x A): 1050 x 830 x 1970 mm (±50 mm)</w:t>
            </w:r>
          </w:p>
          <w:p w14:paraId="155AFEC1"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Darbinis aukštis – 900 mm </w:t>
            </w:r>
            <w:r w:rsidRPr="004B7376">
              <w:rPr>
                <w:rFonts w:ascii="Times New Roman" w:eastAsia="Arial Unicode MS" w:hAnsi="Times New Roman" w:cs="Times New Roman"/>
                <w:color w:val="000000" w:themeColor="text1"/>
                <w:sz w:val="20"/>
                <w:szCs w:val="20"/>
                <w:bdr w:val="nil"/>
              </w:rPr>
              <w:t>(±20 mm).</w:t>
            </w:r>
          </w:p>
          <w:p w14:paraId="5EEBEAA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Traukos spinta turi būti sertifikuota pagal standartų LST </w:t>
            </w:r>
          </w:p>
          <w:p w14:paraId="1B971ABC"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Traukos spintos viršutinė dalis, esanti virš darbastalio turi būti įstiklinta iš visų pusių grūdintu saugos stiklu ir užtikrinti pilną vidaus matomumą iš visų pusių.  </w:t>
            </w:r>
          </w:p>
          <w:p w14:paraId="0EE96C00"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Traukos spintos pakeliamas langas įstiklintas grūdintu saugos stiklu ir sudarytas iš 2 vertikaliai judančių lango dalių bei 2 horizontaliai varstomų langų. </w:t>
            </w:r>
          </w:p>
          <w:p w14:paraId="2BE0FD57"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Pakeliamas langas turi būti prijungtas prie atsvarų chemiškai atsparių dantytų diržų pagalba.</w:t>
            </w:r>
          </w:p>
          <w:p w14:paraId="7163B510"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t xml:space="preserve">Pakeliamo lango rankena bei rėmas, priekinė darbinio lygio geometrija ir šoninių panelių profiliai turi aerodinaminę formą, padedančią išvengti įtraukiamo oro sūkurių. </w:t>
            </w:r>
          </w:p>
          <w:p w14:paraId="19262B70"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rPr>
            </w:pPr>
            <w:r w:rsidRPr="004B7376">
              <w:rPr>
                <w:rFonts w:ascii="Times New Roman" w:eastAsia="MS ??" w:hAnsi="Times New Roman" w:cs="Times New Roman"/>
                <w:color w:val="000000" w:themeColor="text1"/>
                <w:sz w:val="20"/>
                <w:szCs w:val="20"/>
                <w:bdr w:val="nil"/>
              </w:rPr>
              <w:lastRenderedPageBreak/>
              <w:t>Komunikacijų valdymo čiaupai sumontuoti traukos spintos išorėje.</w:t>
            </w:r>
          </w:p>
          <w:p w14:paraId="685D2EA4"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MS ??" w:hAnsi="Times New Roman" w:cs="Times New Roman"/>
                <w:color w:val="000000" w:themeColor="text1"/>
                <w:sz w:val="20"/>
                <w:szCs w:val="20"/>
                <w:bdr w:val="nil"/>
                <w:lang w:val="pt-BR"/>
              </w:rPr>
              <w:t>1 šalto vandens kranas ir kriauklytė su sifonu, sumontuoti traukos spintos darbastalyje. Įvadai sukomplektuoti su tiekimo ir nuotekų linijomis bei reikalingais sujungimo elementais.</w:t>
            </w:r>
          </w:p>
          <w:p w14:paraId="59D34A4E"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MS ??" w:hAnsi="Times New Roman" w:cs="Times New Roman"/>
                <w:color w:val="000000" w:themeColor="text1"/>
                <w:sz w:val="20"/>
                <w:szCs w:val="20"/>
                <w:bdr w:val="nil"/>
                <w:lang w:val="pt-BR"/>
              </w:rPr>
              <w:t xml:space="preserve">2 elektros rozetės, 230V – 16 A instaliuotos traukos spintos viduje su aktyvavimo mygtuku išorėje.  </w:t>
            </w:r>
          </w:p>
          <w:p w14:paraId="19D66E6D"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MS ??" w:hAnsi="Times New Roman" w:cs="Times New Roman"/>
                <w:color w:val="000000" w:themeColor="text1"/>
                <w:sz w:val="20"/>
                <w:szCs w:val="20"/>
                <w:bdr w:val="nil"/>
                <w:lang w:val="pt-BR"/>
              </w:rPr>
              <w:t>Ištraukiamo oro kanalo pajungimo angos diametras – ne ma</w:t>
            </w:r>
            <w:proofErr w:type="spellStart"/>
            <w:r w:rsidRPr="004B7376">
              <w:rPr>
                <w:rFonts w:ascii="Times New Roman" w:eastAsia="MS ??" w:hAnsi="Times New Roman" w:cs="Times New Roman"/>
                <w:color w:val="000000" w:themeColor="text1"/>
                <w:sz w:val="20"/>
                <w:szCs w:val="20"/>
                <w:bdr w:val="nil"/>
              </w:rPr>
              <w:t>žiau</w:t>
            </w:r>
            <w:proofErr w:type="spellEnd"/>
            <w:r w:rsidRPr="004B7376">
              <w:rPr>
                <w:rFonts w:ascii="Times New Roman" w:eastAsia="MS ??" w:hAnsi="Times New Roman" w:cs="Times New Roman"/>
                <w:color w:val="000000" w:themeColor="text1"/>
                <w:sz w:val="20"/>
                <w:szCs w:val="20"/>
                <w:bdr w:val="nil"/>
              </w:rPr>
              <w:t xml:space="preserve"> nei </w:t>
            </w:r>
            <w:r w:rsidRPr="004B7376">
              <w:rPr>
                <w:rFonts w:ascii="Times New Roman" w:eastAsia="MS ??" w:hAnsi="Times New Roman" w:cs="Times New Roman"/>
                <w:color w:val="000000" w:themeColor="text1"/>
                <w:sz w:val="20"/>
                <w:szCs w:val="20"/>
                <w:bdr w:val="nil"/>
                <w:lang w:val="pt-BR"/>
              </w:rPr>
              <w:t>125 mm.</w:t>
            </w:r>
          </w:p>
          <w:p w14:paraId="52570824"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MS ??" w:hAnsi="Times New Roman" w:cs="Times New Roman"/>
                <w:iCs/>
                <w:color w:val="000000" w:themeColor="text1"/>
                <w:sz w:val="20"/>
                <w:szCs w:val="20"/>
                <w:bdr w:val="nil"/>
                <w:lang w:val="pt-BR"/>
              </w:rPr>
              <w:t>Traukos spintoje įrengtas vidaus apšvietimas su išoriniu jungikliu.</w:t>
            </w:r>
          </w:p>
          <w:p w14:paraId="6FE01DEC"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Arial Unicode MS" w:hAnsi="Times New Roman" w:cs="Times New Roman"/>
                <w:color w:val="000000" w:themeColor="text1"/>
                <w:sz w:val="20"/>
                <w:szCs w:val="20"/>
                <w:bdr w:val="nil"/>
                <w:lang w:val="pt-BR"/>
              </w:rPr>
              <w:t>Traukos spinta turi būti sukomplektuota su funkcijų displėjumi ir pastovaus oro srauto kontrolės bei aliarmo sistema, tiekiančia vizualinį ir akustinį signalą, kai ištraukiamo oro srautas nepasiekia nustatyto minimalaus lygio.</w:t>
            </w:r>
          </w:p>
          <w:p w14:paraId="03E8E691"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MS ??" w:hAnsi="Times New Roman" w:cs="Times New Roman"/>
                <w:color w:val="000000" w:themeColor="text1"/>
                <w:sz w:val="20"/>
                <w:szCs w:val="20"/>
                <w:bdr w:val="nil"/>
                <w:lang w:val="pt-BR"/>
              </w:rPr>
            </w:pPr>
            <w:r w:rsidRPr="004B7376">
              <w:rPr>
                <w:rFonts w:ascii="Times New Roman" w:eastAsia="MS ??" w:hAnsi="Times New Roman" w:cs="Times New Roman"/>
                <w:color w:val="000000" w:themeColor="text1"/>
                <w:sz w:val="20"/>
                <w:szCs w:val="20"/>
                <w:bdr w:val="nil"/>
                <w:lang w:val="pt-BR"/>
              </w:rPr>
              <w:t>Po traukos spintos darbastaliu sumontuotas traukos spintos stacionarus pagrindas.</w:t>
            </w:r>
          </w:p>
          <w:p w14:paraId="18E1F7A9" w14:textId="77777777" w:rsidR="004B7376" w:rsidRPr="004B7376" w:rsidRDefault="004B7376" w:rsidP="004B7376">
            <w:pPr>
              <w:numPr>
                <w:ilvl w:val="0"/>
                <w:numId w:val="6"/>
              </w:numPr>
              <w:pBdr>
                <w:top w:val="nil"/>
                <w:left w:val="nil"/>
                <w:bottom w:val="nil"/>
                <w:right w:val="nil"/>
                <w:between w:val="nil"/>
                <w:bar w:val="nil"/>
              </w:pBdr>
              <w:contextualSpacing/>
              <w:rPr>
                <w:rFonts w:ascii="Times New Roman" w:eastAsia="Arial Unicode MS" w:hAnsi="Times New Roman" w:cs="Times New Roman"/>
                <w:i/>
                <w:iCs/>
                <w:color w:val="000000" w:themeColor="text1"/>
                <w:sz w:val="20"/>
                <w:szCs w:val="20"/>
                <w:bdr w:val="nil"/>
                <w:lang w:val="pt-BR"/>
              </w:rPr>
            </w:pPr>
            <w:r w:rsidRPr="004B7376">
              <w:rPr>
                <w:rFonts w:ascii="Times New Roman" w:eastAsia="Arial Unicode MS" w:hAnsi="Times New Roman" w:cs="Times New Roman"/>
                <w:i/>
                <w:iCs/>
                <w:color w:val="000000" w:themeColor="text1"/>
                <w:sz w:val="20"/>
                <w:szCs w:val="20"/>
                <w:bdr w:val="nil"/>
                <w:lang w:val="pt-BR"/>
              </w:rPr>
              <w:t>Traukos spintos oro srautas, u</w:t>
            </w:r>
            <w:proofErr w:type="spellStart"/>
            <w:r w:rsidRPr="004B7376">
              <w:rPr>
                <w:rFonts w:ascii="Times New Roman" w:eastAsia="Arial Unicode MS" w:hAnsi="Times New Roman" w:cs="Times New Roman"/>
                <w:i/>
                <w:iCs/>
                <w:color w:val="000000" w:themeColor="text1"/>
                <w:sz w:val="20"/>
                <w:szCs w:val="20"/>
                <w:bdr w:val="nil"/>
              </w:rPr>
              <w:t>žtikrinantis</w:t>
            </w:r>
            <w:proofErr w:type="spellEnd"/>
            <w:r w:rsidRPr="004B7376">
              <w:rPr>
                <w:rFonts w:ascii="Times New Roman" w:eastAsia="Arial Unicode MS" w:hAnsi="Times New Roman" w:cs="Times New Roman"/>
                <w:i/>
                <w:iCs/>
                <w:color w:val="000000" w:themeColor="text1"/>
                <w:sz w:val="20"/>
                <w:szCs w:val="20"/>
                <w:bdr w:val="nil"/>
              </w:rPr>
              <w:t xml:space="preserve"> saugų darbą </w:t>
            </w:r>
            <w:r w:rsidRPr="004B7376">
              <w:rPr>
                <w:rFonts w:ascii="Times New Roman" w:eastAsia="Arial Unicode MS" w:hAnsi="Times New Roman" w:cs="Times New Roman"/>
                <w:i/>
                <w:iCs/>
                <w:sz w:val="20"/>
                <w:szCs w:val="20"/>
                <w:bdr w:val="nil"/>
              </w:rPr>
              <w:t>pagal LST EN 14175 reikalavimus</w:t>
            </w:r>
            <w:r w:rsidRPr="004B7376">
              <w:rPr>
                <w:rFonts w:ascii="Times New Roman" w:eastAsia="Arial Unicode MS" w:hAnsi="Times New Roman" w:cs="Times New Roman"/>
                <w:i/>
                <w:iCs/>
                <w:color w:val="000000" w:themeColor="text1"/>
                <w:sz w:val="20"/>
                <w:szCs w:val="20"/>
                <w:bdr w:val="nil"/>
              </w:rPr>
              <w:t>,</w:t>
            </w:r>
            <w:r w:rsidRPr="004B7376">
              <w:rPr>
                <w:rFonts w:ascii="Times New Roman" w:eastAsia="Arial Unicode MS" w:hAnsi="Times New Roman" w:cs="Times New Roman"/>
                <w:i/>
                <w:iCs/>
                <w:color w:val="000000" w:themeColor="text1"/>
                <w:sz w:val="20"/>
                <w:szCs w:val="20"/>
                <w:bdr w:val="nil"/>
                <w:lang w:val="pt-BR"/>
              </w:rPr>
              <w:t xml:space="preserve"> turi b</w:t>
            </w:r>
            <w:proofErr w:type="spellStart"/>
            <w:r w:rsidRPr="004B7376">
              <w:rPr>
                <w:rFonts w:ascii="Times New Roman" w:eastAsia="Arial Unicode MS" w:hAnsi="Times New Roman" w:cs="Times New Roman"/>
                <w:i/>
                <w:iCs/>
                <w:color w:val="000000" w:themeColor="text1"/>
                <w:sz w:val="20"/>
                <w:szCs w:val="20"/>
                <w:bdr w:val="nil"/>
              </w:rPr>
              <w:t>ūti</w:t>
            </w:r>
            <w:proofErr w:type="spellEnd"/>
            <w:r w:rsidRPr="004B7376">
              <w:rPr>
                <w:rFonts w:ascii="Times New Roman" w:eastAsia="Arial Unicode MS" w:hAnsi="Times New Roman" w:cs="Times New Roman"/>
                <w:i/>
                <w:iCs/>
                <w:color w:val="000000" w:themeColor="text1"/>
                <w:sz w:val="20"/>
                <w:szCs w:val="20"/>
                <w:bdr w:val="nil"/>
                <w:lang w:val="pt-BR"/>
              </w:rPr>
              <w:t xml:space="preserve"> ne daugiau nei </w:t>
            </w:r>
            <w:r w:rsidRPr="004B7376">
              <w:rPr>
                <w:rFonts w:ascii="Times New Roman" w:eastAsia="Arial Unicode MS" w:hAnsi="Times New Roman" w:cs="Times New Roman"/>
                <w:b/>
                <w:bCs/>
                <w:i/>
                <w:iCs/>
                <w:color w:val="000000" w:themeColor="text1"/>
                <w:sz w:val="20"/>
                <w:szCs w:val="20"/>
                <w:bdr w:val="nil"/>
                <w:lang w:val="pt-BR"/>
              </w:rPr>
              <w:t>330</w:t>
            </w:r>
            <w:r w:rsidRPr="004B7376">
              <w:rPr>
                <w:rFonts w:ascii="Times New Roman" w:eastAsia="Arial Unicode MS" w:hAnsi="Times New Roman" w:cs="Times New Roman"/>
                <w:b/>
                <w:i/>
                <w:iCs/>
                <w:color w:val="000000" w:themeColor="text1"/>
                <w:sz w:val="20"/>
                <w:szCs w:val="20"/>
                <w:bdr w:val="nil"/>
                <w:lang w:val="pt-BR"/>
              </w:rPr>
              <w:t xml:space="preserve"> m3/val. </w:t>
            </w:r>
          </w:p>
        </w:tc>
        <w:tc>
          <w:tcPr>
            <w:tcW w:w="3565" w:type="dxa"/>
          </w:tcPr>
          <w:p w14:paraId="2FE6BD9A" w14:textId="77777777" w:rsidR="004B7376" w:rsidRPr="004B7376" w:rsidRDefault="004B7376" w:rsidP="004B7376">
            <w:pPr>
              <w:numPr>
                <w:ilvl w:val="0"/>
                <w:numId w:val="6"/>
              </w:numPr>
              <w:pBdr>
                <w:top w:val="nil"/>
                <w:left w:val="nil"/>
                <w:bottom w:val="nil"/>
                <w:right w:val="nil"/>
                <w:between w:val="nil"/>
                <w:bar w:val="nil"/>
              </w:pBdr>
              <w:rPr>
                <w:rFonts w:ascii="Times New Roman" w:eastAsia="Calibri" w:hAnsi="Times New Roman" w:cs="Times New Roman"/>
                <w:color w:val="000000" w:themeColor="text1"/>
                <w:sz w:val="20"/>
                <w:szCs w:val="20"/>
                <w:lang w:val="pt-BR"/>
              </w:rPr>
            </w:pPr>
          </w:p>
        </w:tc>
      </w:tr>
      <w:tr w:rsidR="004B7376" w:rsidRPr="004E22E4" w14:paraId="15AD9F8A" w14:textId="77777777" w:rsidTr="007D5EBB">
        <w:tc>
          <w:tcPr>
            <w:tcW w:w="577" w:type="dxa"/>
          </w:tcPr>
          <w:p w14:paraId="41D7D432"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10. </w:t>
            </w:r>
          </w:p>
        </w:tc>
        <w:tc>
          <w:tcPr>
            <w:tcW w:w="4218" w:type="dxa"/>
          </w:tcPr>
          <w:p w14:paraId="0FF46167"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Laboratorinė spinta rūgštims ir šarmams laikyti</w:t>
            </w:r>
          </w:p>
          <w:p w14:paraId="2D495ABA"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1110B0E2" wp14:editId="485E871F">
                  <wp:extent cx="1672670" cy="1591734"/>
                  <wp:effectExtent l="0" t="0" r="0" b="0"/>
                  <wp:docPr id="18366645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664513" name="Picture 1836664513"/>
                          <pic:cNvPicPr/>
                        </pic:nvPicPr>
                        <pic:blipFill>
                          <a:blip r:embed="rId15"/>
                          <a:stretch>
                            <a:fillRect/>
                          </a:stretch>
                        </pic:blipFill>
                        <pic:spPr>
                          <a:xfrm>
                            <a:off x="0" y="0"/>
                            <a:ext cx="1674167" cy="1593158"/>
                          </a:xfrm>
                          <a:prstGeom prst="rect">
                            <a:avLst/>
                          </a:prstGeom>
                        </pic:spPr>
                      </pic:pic>
                    </a:graphicData>
                  </a:graphic>
                </wp:inline>
              </w:drawing>
            </w:r>
          </w:p>
          <w:p w14:paraId="722A4EC9"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5C1D5E38"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6DB46514"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1</w:t>
            </w:r>
          </w:p>
        </w:tc>
        <w:tc>
          <w:tcPr>
            <w:tcW w:w="3565" w:type="dxa"/>
          </w:tcPr>
          <w:p w14:paraId="3C96AF3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Matmenys (P x G x A): 600 x 550 x 2100 mm (±20 mm)</w:t>
            </w:r>
          </w:p>
          <w:p w14:paraId="7BCBDF9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lastRenderedPageBreak/>
              <w:t xml:space="preserve">Sertifikuota pagal </w:t>
            </w:r>
            <w:r w:rsidRPr="004B7376">
              <w:rPr>
                <w:rFonts w:ascii="Times New Roman" w:eastAsia="MS ??" w:hAnsi="Times New Roman" w:cs="Times New Roman"/>
                <w:color w:val="000000" w:themeColor="text1"/>
                <w:sz w:val="20"/>
                <w:szCs w:val="20"/>
                <w:bdr w:val="nil"/>
                <w:lang w:val="sv-SE" w:eastAsia="lt-LT"/>
              </w:rPr>
              <w:t>standart</w:t>
            </w:r>
            <w:r w:rsidRPr="004B7376">
              <w:rPr>
                <w:rFonts w:ascii="Times New Roman" w:eastAsia="MS ??" w:hAnsi="Times New Roman" w:cs="Times New Roman"/>
                <w:color w:val="000000" w:themeColor="text1"/>
                <w:sz w:val="20"/>
                <w:szCs w:val="20"/>
                <w:bdr w:val="nil"/>
                <w:lang w:eastAsia="lt-LT"/>
              </w:rPr>
              <w:t xml:space="preserve">ų </w:t>
            </w:r>
            <w:r w:rsidRPr="004B7376">
              <w:rPr>
                <w:rFonts w:ascii="Times New Roman" w:eastAsia="MS ??" w:hAnsi="Times New Roman" w:cs="Times New Roman"/>
                <w:color w:val="000000" w:themeColor="text1"/>
                <w:sz w:val="20"/>
                <w:szCs w:val="20"/>
                <w:bdr w:val="nil"/>
                <w:lang w:val="sv-SE" w:eastAsia="lt-LT"/>
              </w:rPr>
              <w:t xml:space="preserve">LST </w:t>
            </w:r>
            <w:r w:rsidRPr="004B7376">
              <w:rPr>
                <w:rFonts w:ascii="Times New Roman" w:eastAsia="Arial Unicode MS" w:hAnsi="Times New Roman" w:cs="Times New Roman"/>
                <w:color w:val="000000" w:themeColor="text1"/>
                <w:sz w:val="20"/>
                <w:szCs w:val="20"/>
                <w:bdr w:val="nil"/>
                <w:lang w:val="sv-SE" w:eastAsia="lt-LT"/>
              </w:rPr>
              <w:t>EN 16121:2024 ir LST EN 16122:2012</w:t>
            </w:r>
            <w:r w:rsidRPr="004B7376">
              <w:rPr>
                <w:rFonts w:ascii="Times New Roman" w:eastAsia="MS ??" w:hAnsi="Times New Roman" w:cs="Times New Roman"/>
                <w:color w:val="000000" w:themeColor="text1"/>
                <w:sz w:val="20"/>
                <w:szCs w:val="20"/>
                <w:bdr w:val="nil"/>
                <w:lang w:val="sv-SE"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val="sv-SE" w:eastAsia="lt-LT"/>
              </w:rPr>
              <w:t>arba lygiaverčių reikalavimus.</w:t>
            </w:r>
          </w:p>
          <w:p w14:paraId="574E6AB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korpusas ir durys pagaminti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765FEE6D"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Priekiniai korpuso kraštai, priekinių panelių kraštai ir priekiniai lentynų kraštai su ne mažiau nei 2 mm storio užapvalinta PP briauna. </w:t>
            </w:r>
          </w:p>
          <w:p w14:paraId="594ABB8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nugarinis panelis pagamintas iš ne mažiau nei 10 mm storio medžio drožlių plokštės, o nugarinis skydas (pertvara) – iš ne mažiau nei 5 mm storio ištisinio aukšto slėgio laminato plokštės. </w:t>
            </w:r>
          </w:p>
          <w:p w14:paraId="2309855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Spinta turi susidėti iš 2 atskirų, vienodo dydžio sekcijų, skirtų rūgštims ir šarmams laikyti, uždaromų atskiromis ištisinėmis varstomomis durimis.</w:t>
            </w:r>
          </w:p>
          <w:p w14:paraId="3F4DE74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 xml:space="preserve">Durys su nerūdijančio plieno U-formos rankenėle, rakinamos. </w:t>
            </w:r>
          </w:p>
          <w:p w14:paraId="2AAF366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Lankstai, leidžiantys atidaryti duris 270° kampu.</w:t>
            </w:r>
          </w:p>
          <w:p w14:paraId="1EC63D66"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Spintos viduje sumontuoti  ne mažiau nei 4 ištraukiami padėklai su pakelta briauna, pagaminti iš polipropileno -  po 2 ištraukiamus padėklus kiekvienai spintos sekcijai.</w:t>
            </w:r>
          </w:p>
          <w:p w14:paraId="362E25D5"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Leistina ištraukiamo padėklo - lentynos apkrova - 20 kg.</w:t>
            </w:r>
          </w:p>
          <w:p w14:paraId="236E239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Spintoje įrengtas oro ištraukimo kanalas, jungiamas prie patalpoje paruoštos ventiliacijos sistemos. Kanalo diametras – ne mažiau nei 90 mm. </w:t>
            </w:r>
          </w:p>
          <w:p w14:paraId="5357143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grindjuostė pritvirtinta prie spintos korpuso, pagaminta iš vandeniui atsparios klijuotos medienos, kuri iš vienos pusės be sujungimų padengta vandeniui atsparia plastikine folija. Grindjuostės aukštis –  ne daugiau nei 110 mm. </w:t>
            </w:r>
          </w:p>
          <w:p w14:paraId="4EAF7811" w14:textId="77777777" w:rsidR="004B7376" w:rsidRPr="004B7376" w:rsidRDefault="004B7376" w:rsidP="004B7376">
            <w:pPr>
              <w:numPr>
                <w:ilvl w:val="0"/>
                <w:numId w:val="6"/>
              </w:numPr>
              <w:pBdr>
                <w:top w:val="nil"/>
                <w:left w:val="nil"/>
                <w:bottom w:val="nil"/>
                <w:right w:val="nil"/>
                <w:between w:val="nil"/>
                <w:bar w:val="nil"/>
              </w:pBd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3C9E0835"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4B7376" w:rsidRPr="004E22E4" w14:paraId="719EA073" w14:textId="77777777" w:rsidTr="007D5EBB">
        <w:tc>
          <w:tcPr>
            <w:tcW w:w="577" w:type="dxa"/>
          </w:tcPr>
          <w:p w14:paraId="40CE3325"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11. </w:t>
            </w:r>
          </w:p>
        </w:tc>
        <w:tc>
          <w:tcPr>
            <w:tcW w:w="4218" w:type="dxa"/>
          </w:tcPr>
          <w:p w14:paraId="418CED41" w14:textId="77777777" w:rsidR="004B7376" w:rsidRPr="004B7376" w:rsidRDefault="004B7376" w:rsidP="004B7376">
            <w:pP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Ugniai atspari saugos spinta sprogioms ir degioms medžiagoms laikyti</w:t>
            </w:r>
          </w:p>
          <w:p w14:paraId="5676B625"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6D7292DD" wp14:editId="5F7929FC">
                  <wp:extent cx="1768194" cy="1718734"/>
                  <wp:effectExtent l="0" t="0" r="0" b="0"/>
                  <wp:docPr id="2866286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28616" name="Picture 286628616"/>
                          <pic:cNvPicPr/>
                        </pic:nvPicPr>
                        <pic:blipFill>
                          <a:blip r:embed="rId16"/>
                          <a:stretch>
                            <a:fillRect/>
                          </a:stretch>
                        </pic:blipFill>
                        <pic:spPr>
                          <a:xfrm>
                            <a:off x="0" y="0"/>
                            <a:ext cx="1777947" cy="1728214"/>
                          </a:xfrm>
                          <a:prstGeom prst="rect">
                            <a:avLst/>
                          </a:prstGeom>
                        </pic:spPr>
                      </pic:pic>
                    </a:graphicData>
                  </a:graphic>
                </wp:inline>
              </w:drawing>
            </w:r>
          </w:p>
          <w:p w14:paraId="233699FC"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00BE2BA6"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1A9D1D47"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Išoriniai matmenys (</w:t>
            </w:r>
            <w:proofErr w:type="spellStart"/>
            <w:r w:rsidRPr="004B7376">
              <w:rPr>
                <w:rFonts w:ascii="Times New Roman" w:eastAsia="Arial Unicode MS" w:hAnsi="Times New Roman" w:cs="Times New Roman"/>
                <w:color w:val="000000" w:themeColor="text1"/>
                <w:sz w:val="20"/>
                <w:szCs w:val="20"/>
                <w:bdr w:val="nil"/>
                <w:lang w:eastAsia="lt-LT"/>
              </w:rPr>
              <w:t>PxGxA</w:t>
            </w:r>
            <w:proofErr w:type="spellEnd"/>
            <w:r w:rsidRPr="004B7376">
              <w:rPr>
                <w:rFonts w:ascii="Times New Roman" w:eastAsia="Arial Unicode MS" w:hAnsi="Times New Roman" w:cs="Times New Roman"/>
                <w:color w:val="000000" w:themeColor="text1"/>
                <w:sz w:val="20"/>
                <w:szCs w:val="20"/>
                <w:bdr w:val="nil"/>
                <w:lang w:eastAsia="lt-LT"/>
              </w:rPr>
              <w:t>): 600x600x2040 mm (±20 mm)</w:t>
            </w:r>
          </w:p>
          <w:p w14:paraId="1878F973"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Times New Roman" w:hAnsi="Times New Roman" w:cs="Times New Roman"/>
                <w:color w:val="000000" w:themeColor="text1"/>
                <w:sz w:val="20"/>
                <w:szCs w:val="20"/>
                <w:bdr w:val="nil"/>
                <w:lang w:val="sv-SE" w:eastAsia="lt-LT"/>
              </w:rPr>
              <w:t xml:space="preserve">Sertifikuota pagal LST EN 14470-1 standarto arba lygiaverčio </w:t>
            </w:r>
            <w:r w:rsidRPr="004B7376">
              <w:rPr>
                <w:rFonts w:ascii="Times New Roman" w:eastAsia="MS ??" w:hAnsi="Times New Roman" w:cs="Times New Roman"/>
                <w:color w:val="000000" w:themeColor="text1"/>
                <w:sz w:val="20"/>
                <w:szCs w:val="20"/>
                <w:bdr w:val="nil"/>
                <w:lang w:val="sv-SE" w:eastAsia="lt-LT"/>
              </w:rPr>
              <w:t>reikalavimus.</w:t>
            </w:r>
          </w:p>
          <w:p w14:paraId="740668C9"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Išorės korpusas pagamintas iš plieno lakštų, A kokybės, nedegus.</w:t>
            </w:r>
          </w:p>
          <w:p w14:paraId="34EECB76"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Vidus pagamintas iš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derva padengtos dekoratyvinės plokštės.</w:t>
            </w:r>
          </w:p>
          <w:p w14:paraId="48004768"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 durys su užraktu.</w:t>
            </w:r>
          </w:p>
          <w:p w14:paraId="4DC03CF1"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sv-SE" w:eastAsia="lt-LT"/>
              </w:rPr>
              <w:t xml:space="preserve">Atsparumas gaisrui – ne mažiau nei </w:t>
            </w:r>
            <w:r w:rsidRPr="004B7376">
              <w:rPr>
                <w:rFonts w:ascii="Times New Roman" w:eastAsia="Arial Unicode MS" w:hAnsi="Times New Roman" w:cs="Times New Roman"/>
                <w:color w:val="000000" w:themeColor="text1"/>
                <w:sz w:val="20"/>
                <w:szCs w:val="20"/>
                <w:bdr w:val="nil"/>
                <w:lang w:eastAsia="lt-LT"/>
              </w:rPr>
              <w:t xml:space="preserve">90 min. </w:t>
            </w:r>
          </w:p>
          <w:p w14:paraId="62EED36C"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Ne mažiau nei 4 lentynos-padėklai, 1 grindinis padėklas ir 1 perforuotas įdėklas, pagaminti </w:t>
            </w:r>
            <w:r w:rsidRPr="004B7376">
              <w:rPr>
                <w:rFonts w:ascii="Times New Roman" w:eastAsia="Arial Unicode MS" w:hAnsi="Times New Roman" w:cs="Times New Roman"/>
                <w:color w:val="000000" w:themeColor="text1"/>
                <w:sz w:val="20"/>
                <w:szCs w:val="20"/>
                <w:bdr w:val="nil"/>
                <w:lang w:eastAsia="lt-LT"/>
              </w:rPr>
              <w:lastRenderedPageBreak/>
              <w:t>iš plieno, dengto milteline danga.</w:t>
            </w:r>
          </w:p>
          <w:p w14:paraId="7F31C952"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Su termoreguliatoriumi ir saugos įranga, automatiškai uždarančia spintos duris gaisro atveju.</w:t>
            </w:r>
          </w:p>
          <w:p w14:paraId="34054EFE"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Su ventiliacijos kanalu, jungiamu prie patalpoje paruoštos ventiliacijos sistemos.</w:t>
            </w:r>
          </w:p>
          <w:p w14:paraId="4AB43805"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val="pt-BR" w:eastAsia="lt-LT"/>
              </w:rPr>
            </w:pPr>
            <w:r w:rsidRPr="004B7376">
              <w:rPr>
                <w:rFonts w:ascii="Times New Roman" w:eastAsia="Arial Unicode MS" w:hAnsi="Times New Roman" w:cs="Times New Roman"/>
                <w:color w:val="000000" w:themeColor="text1"/>
                <w:sz w:val="20"/>
                <w:szCs w:val="20"/>
                <w:bdr w:val="nil"/>
                <w:lang w:eastAsia="lt-LT"/>
              </w:rPr>
              <w:t>Spintos korpusas padengtas atsparia milteline danga, spalva -  balta, RAL 9010 arba lygiavertė, grindjuostės spalva – tamsiai pilka, RAL 7015 arba lygiavertė.</w:t>
            </w:r>
          </w:p>
        </w:tc>
        <w:tc>
          <w:tcPr>
            <w:tcW w:w="3565" w:type="dxa"/>
          </w:tcPr>
          <w:p w14:paraId="7ED5F82C"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4B7376" w:rsidRPr="004E22E4" w14:paraId="2B38C7D6" w14:textId="77777777" w:rsidTr="007D5EBB">
        <w:tc>
          <w:tcPr>
            <w:tcW w:w="577" w:type="dxa"/>
          </w:tcPr>
          <w:p w14:paraId="6D7E4E57"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12.</w:t>
            </w:r>
          </w:p>
        </w:tc>
        <w:tc>
          <w:tcPr>
            <w:tcW w:w="4218" w:type="dxa"/>
          </w:tcPr>
          <w:p w14:paraId="21905578" w14:textId="77777777" w:rsidR="004B7376" w:rsidRPr="004B7376" w:rsidRDefault="004B7376" w:rsidP="004B7376">
            <w:pP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Laboratorinė spinta cheminėms medžiagoms</w:t>
            </w:r>
          </w:p>
          <w:p w14:paraId="392BABCB"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5B6A645C"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464C9292" wp14:editId="029FC5B5">
                  <wp:extent cx="715323" cy="1363436"/>
                  <wp:effectExtent l="0" t="0" r="0" b="0"/>
                  <wp:docPr id="71970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773018" name=""/>
                          <pic:cNvPicPr/>
                        </pic:nvPicPr>
                        <pic:blipFill>
                          <a:blip r:embed="rId17"/>
                          <a:stretch>
                            <a:fillRect/>
                          </a:stretch>
                        </pic:blipFill>
                        <pic:spPr>
                          <a:xfrm>
                            <a:off x="0" y="0"/>
                            <a:ext cx="727617" cy="1386870"/>
                          </a:xfrm>
                          <a:prstGeom prst="rect">
                            <a:avLst/>
                          </a:prstGeom>
                        </pic:spPr>
                      </pic:pic>
                    </a:graphicData>
                  </a:graphic>
                </wp:inline>
              </w:drawing>
            </w:r>
          </w:p>
          <w:p w14:paraId="1B99008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57B706F9"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239371EC"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xml:space="preserve">): 600x550x2100 mm (±20 mm) </w:t>
            </w:r>
          </w:p>
          <w:p w14:paraId="6A86410D"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Laboratorinė spinta sertifikuota pagal </w:t>
            </w:r>
            <w:r w:rsidRPr="004B7376">
              <w:rPr>
                <w:rFonts w:ascii="Times New Roman" w:eastAsia="MS ??" w:hAnsi="Times New Roman" w:cs="Arial Unicode MS"/>
                <w:color w:val="000000" w:themeColor="text1"/>
                <w:sz w:val="20"/>
                <w:szCs w:val="20"/>
                <w:bdr w:val="nil"/>
                <w:lang w:eastAsia="lt-LT"/>
              </w:rPr>
              <w:t xml:space="preserve">standartų </w:t>
            </w:r>
            <w:r w:rsidRPr="004B7376">
              <w:rPr>
                <w:rFonts w:ascii="Times New Roman" w:eastAsia="MS ??" w:hAnsi="Times New Roman" w:cs="Times New Roman"/>
                <w:color w:val="000000" w:themeColor="text1"/>
                <w:sz w:val="20"/>
                <w:szCs w:val="20"/>
                <w:bdr w:val="nil"/>
                <w:lang w:eastAsia="lt-LT"/>
              </w:rPr>
              <w:t xml:space="preserve">LST </w:t>
            </w:r>
            <w:r w:rsidRPr="004B7376">
              <w:rPr>
                <w:rFonts w:ascii="Times New Roman" w:eastAsia="Arial Unicode MS" w:hAnsi="Times New Roman" w:cs="Times New Roman"/>
                <w:color w:val="000000" w:themeColor="text1"/>
                <w:sz w:val="20"/>
                <w:szCs w:val="20"/>
                <w:bdr w:val="nil"/>
                <w:lang w:eastAsia="lt-LT"/>
              </w:rPr>
              <w:t>EN 16121:2024 ir LST EN 16122:2012</w:t>
            </w:r>
            <w:r w:rsidRPr="004B7376">
              <w:rPr>
                <w:rFonts w:ascii="Times New Roman" w:eastAsia="MS ??" w:hAnsi="Times New Roman" w:cs="Times New Roman"/>
                <w:color w:val="000000" w:themeColor="text1"/>
                <w:sz w:val="20"/>
                <w:szCs w:val="20"/>
                <w:bdr w:val="nil"/>
                <w:lang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eastAsia="lt-LT"/>
              </w:rPr>
              <w:t>arba lygiaverčių reikalavimus</w:t>
            </w:r>
            <w:r w:rsidRPr="004B7376">
              <w:rPr>
                <w:rFonts w:ascii="Times New Roman" w:eastAsia="Arial Unicode MS" w:hAnsi="Times New Roman" w:cs="Arial Unicode MS"/>
                <w:color w:val="000000" w:themeColor="text1"/>
                <w:sz w:val="20"/>
                <w:szCs w:val="20"/>
                <w:bdr w:val="nil"/>
                <w:lang w:eastAsia="lt-LT"/>
              </w:rPr>
              <w:t>.</w:t>
            </w:r>
          </w:p>
          <w:p w14:paraId="3B7A7327"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lang w:eastAsia="lt-LT"/>
              </w:rPr>
              <w:t>melamino</w:t>
            </w:r>
            <w:proofErr w:type="spellEnd"/>
            <w:r w:rsidRPr="004B7376">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63A07A6E"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1E85B0F2"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Spintos nugarinis panelis pagamintas i</w:t>
            </w:r>
            <w:r w:rsidRPr="004B7376">
              <w:rPr>
                <w:rFonts w:ascii="Times New Roman" w:eastAsia="Arial Unicode MS" w:hAnsi="Times New Roman" w:cs="Times New Roman"/>
                <w:color w:val="000000" w:themeColor="text1"/>
                <w:sz w:val="20"/>
                <w:szCs w:val="20"/>
                <w:bdr w:val="nil"/>
                <w:lang w:eastAsia="lt-LT"/>
              </w:rPr>
              <w:t>š ne mažiau nei 10 mm storio medžio drožlių plokštės.</w:t>
            </w:r>
          </w:p>
          <w:p w14:paraId="09E1E55F"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lastRenderedPageBreak/>
              <w:t>Spinta komplektuojama su ne mažiau nei 4 lentynomis-intarpais ir oro ištraukimo kanalu, jungiamu prie patalpoje paruoštos ventilacinės sistemos.</w:t>
            </w:r>
          </w:p>
          <w:p w14:paraId="3A291C7E"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 xml:space="preserve">Spinta su 1 ištisinėmis </w:t>
            </w:r>
            <w:r w:rsidRPr="004B7376">
              <w:rPr>
                <w:rFonts w:ascii="Times New Roman" w:eastAsia="Arial Unicode MS" w:hAnsi="Times New Roman" w:cs="Times New Roman"/>
                <w:color w:val="000000" w:themeColor="text1"/>
                <w:sz w:val="20"/>
                <w:szCs w:val="20"/>
                <w:bdr w:val="nil"/>
                <w:lang w:eastAsia="lt-LT"/>
              </w:rPr>
              <w:t xml:space="preserve">varstomomis </w:t>
            </w:r>
            <w:r w:rsidRPr="004B7376">
              <w:rPr>
                <w:rFonts w:ascii="Times New Roman" w:eastAsia="Arial Unicode MS" w:hAnsi="Times New Roman" w:cs="Times New Roman"/>
                <w:color w:val="000000" w:themeColor="text1"/>
                <w:sz w:val="20"/>
                <w:szCs w:val="20"/>
                <w:bdr w:val="nil"/>
                <w:lang w:val="pt-BR" w:eastAsia="lt-LT"/>
              </w:rPr>
              <w:t>durimis ir nerūdijančio plieno U-formos rankenėle bei u</w:t>
            </w:r>
            <w:proofErr w:type="spellStart"/>
            <w:r w:rsidRPr="004B7376">
              <w:rPr>
                <w:rFonts w:ascii="Times New Roman" w:eastAsia="Arial Unicode MS" w:hAnsi="Times New Roman" w:cs="Times New Roman"/>
                <w:color w:val="000000" w:themeColor="text1"/>
                <w:sz w:val="20"/>
                <w:szCs w:val="20"/>
                <w:bdr w:val="nil"/>
                <w:lang w:eastAsia="lt-LT"/>
              </w:rPr>
              <w:t>žrakto</w:t>
            </w:r>
            <w:proofErr w:type="spellEnd"/>
            <w:r w:rsidRPr="004B7376">
              <w:rPr>
                <w:rFonts w:ascii="Times New Roman" w:eastAsia="Arial Unicode MS" w:hAnsi="Times New Roman" w:cs="Times New Roman"/>
                <w:color w:val="000000" w:themeColor="text1"/>
                <w:sz w:val="20"/>
                <w:szCs w:val="20"/>
                <w:bdr w:val="nil"/>
                <w:lang w:eastAsia="lt-LT"/>
              </w:rPr>
              <w:t xml:space="preserve"> mechanizmu. </w:t>
            </w:r>
          </w:p>
          <w:p w14:paraId="5636E357"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Lankstai, leidžiantys atidaryti duris ne mažiau nei 270° kampu.</w:t>
            </w:r>
          </w:p>
          <w:p w14:paraId="12BC6B15"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6164BC60"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val="pt-BR" w:eastAsia="lt-LT"/>
              </w:rPr>
              <w:t>Grindjuost</w:t>
            </w:r>
            <w:r w:rsidRPr="004B7376">
              <w:rPr>
                <w:rFonts w:ascii="Times New Roman" w:eastAsia="Arial Unicode MS" w:hAnsi="Times New Roman" w:cs="Times New Roman"/>
                <w:color w:val="000000" w:themeColor="text1"/>
                <w:sz w:val="20"/>
                <w:szCs w:val="20"/>
                <w:bdr w:val="nil"/>
                <w:lang w:eastAsia="lt-LT"/>
              </w:rPr>
              <w:t xml:space="preserve">ės aukštis ne daugiau nei </w:t>
            </w:r>
            <w:r w:rsidRPr="004B7376">
              <w:rPr>
                <w:rFonts w:ascii="Times New Roman" w:eastAsia="Arial Unicode MS" w:hAnsi="Times New Roman" w:cs="Times New Roman"/>
                <w:color w:val="000000" w:themeColor="text1"/>
                <w:sz w:val="20"/>
                <w:szCs w:val="20"/>
                <w:bdr w:val="nil"/>
                <w:lang w:val="pt-BR" w:eastAsia="lt-LT"/>
              </w:rPr>
              <w:t xml:space="preserve">110 mm. </w:t>
            </w:r>
          </w:p>
          <w:p w14:paraId="709B8E1B"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1AA79CD8" w14:textId="77777777" w:rsidR="004B7376" w:rsidRPr="004B7376" w:rsidRDefault="004B7376" w:rsidP="004B7376">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68C6C751" w14:textId="77777777" w:rsidTr="007D5EBB">
        <w:tc>
          <w:tcPr>
            <w:tcW w:w="577" w:type="dxa"/>
          </w:tcPr>
          <w:p w14:paraId="3C572D84"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13.</w:t>
            </w:r>
          </w:p>
        </w:tc>
        <w:tc>
          <w:tcPr>
            <w:tcW w:w="4218" w:type="dxa"/>
          </w:tcPr>
          <w:p w14:paraId="7779F372"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Laboratorinė plautuvė su spintele</w:t>
            </w:r>
          </w:p>
          <w:p w14:paraId="1C7D5C18"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1042CBFB"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46705BFD" wp14:editId="5F85CB55">
                  <wp:extent cx="1453243" cy="1953429"/>
                  <wp:effectExtent l="0" t="0" r="0" b="0"/>
                  <wp:docPr id="1249135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58295" name=""/>
                          <pic:cNvPicPr/>
                        </pic:nvPicPr>
                        <pic:blipFill>
                          <a:blip r:embed="rId18">
                            <a:alphaModFix amt="94000"/>
                            <a:extLst>
                              <a:ext uri="{BEBA8EAE-BF5A-486C-A8C5-ECC9F3942E4B}">
                                <a14:imgProps xmlns:a14="http://schemas.microsoft.com/office/drawing/2010/main">
                                  <a14:imgLayer r:embed="rId19">
                                    <a14:imgEffect>
                                      <a14:sharpenSoften amount="50000"/>
                                    </a14:imgEffect>
                                    <a14:imgEffect>
                                      <a14:colorTemperature colorTemp="6000"/>
                                    </a14:imgEffect>
                                    <a14:imgEffect>
                                      <a14:saturation sat="50000"/>
                                    </a14:imgEffect>
                                    <a14:imgEffect>
                                      <a14:brightnessContrast bright="46000" contrast="15000"/>
                                    </a14:imgEffect>
                                  </a14:imgLayer>
                                </a14:imgProps>
                              </a:ext>
                            </a:extLst>
                          </a:blip>
                          <a:stretch>
                            <a:fillRect/>
                          </a:stretch>
                        </pic:blipFill>
                        <pic:spPr>
                          <a:xfrm>
                            <a:off x="0" y="0"/>
                            <a:ext cx="1459291" cy="1961558"/>
                          </a:xfrm>
                          <a:prstGeom prst="rect">
                            <a:avLst/>
                          </a:prstGeom>
                        </pic:spPr>
                      </pic:pic>
                    </a:graphicData>
                  </a:graphic>
                </wp:inline>
              </w:drawing>
            </w:r>
          </w:p>
        </w:tc>
        <w:tc>
          <w:tcPr>
            <w:tcW w:w="1274" w:type="dxa"/>
          </w:tcPr>
          <w:p w14:paraId="6D9805B1"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1</w:t>
            </w:r>
          </w:p>
        </w:tc>
        <w:tc>
          <w:tcPr>
            <w:tcW w:w="3565" w:type="dxa"/>
          </w:tcPr>
          <w:p w14:paraId="7C1F494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1200x750x900 mm (±50 mm)</w:t>
            </w:r>
          </w:p>
          <w:p w14:paraId="574A9A2E"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val="sv-SE" w:eastAsia="lt-LT"/>
              </w:rPr>
              <w:t xml:space="preserve">Plautuvės spintelė sertifikuota pagal standartų </w:t>
            </w:r>
            <w:r w:rsidRPr="004B7376">
              <w:rPr>
                <w:rFonts w:ascii="Times New Roman" w:eastAsia="MS ??" w:hAnsi="Times New Roman" w:cs="Times New Roman"/>
                <w:color w:val="000000" w:themeColor="text1"/>
                <w:sz w:val="20"/>
                <w:szCs w:val="20"/>
                <w:bdr w:val="nil"/>
                <w:lang w:val="sv-SE" w:eastAsia="lt-LT"/>
              </w:rPr>
              <w:t xml:space="preserve">LST </w:t>
            </w:r>
            <w:r w:rsidRPr="004B7376">
              <w:rPr>
                <w:rFonts w:ascii="Times New Roman" w:eastAsia="Arial Unicode MS" w:hAnsi="Times New Roman" w:cs="Times New Roman"/>
                <w:color w:val="000000" w:themeColor="text1"/>
                <w:sz w:val="20"/>
                <w:szCs w:val="20"/>
                <w:bdr w:val="nil"/>
                <w:lang w:val="sv-SE" w:eastAsia="lt-LT"/>
              </w:rPr>
              <w:t>EN 16121:2024 ir LST EN 16122:2012</w:t>
            </w:r>
            <w:r w:rsidRPr="004B7376">
              <w:rPr>
                <w:rFonts w:ascii="Times New Roman" w:eastAsia="MS ??" w:hAnsi="Times New Roman" w:cs="Times New Roman"/>
                <w:color w:val="000000" w:themeColor="text1"/>
                <w:sz w:val="20"/>
                <w:szCs w:val="20"/>
                <w:bdr w:val="nil"/>
                <w:lang w:val="sv-SE"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val="sv-SE" w:eastAsia="lt-LT"/>
              </w:rPr>
              <w:t>arba lygiaverčių reikalavimus.</w:t>
            </w:r>
          </w:p>
          <w:p w14:paraId="6409C6E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Stalviršis - </w:t>
            </w:r>
            <w:r w:rsidRPr="004B7376">
              <w:rPr>
                <w:rFonts w:ascii="Times New Roman" w:eastAsia="Arial Unicode MS" w:hAnsi="Times New Roman" w:cs="Times New Roman"/>
                <w:color w:val="000000"/>
                <w:sz w:val="20"/>
                <w:szCs w:val="20"/>
                <w:bdr w:val="nil"/>
                <w:lang w:eastAsia="lt-LT"/>
              </w:rPr>
              <w:t xml:space="preserve">rūgštims ir agresyvioms medžiagoms atsparus kombinuotas keramikos </w:t>
            </w:r>
            <w:r w:rsidRPr="004B7376">
              <w:rPr>
                <w:rFonts w:ascii="Times New Roman" w:eastAsia="Arial Unicode MS" w:hAnsi="Times New Roman" w:cs="Times New Roman"/>
                <w:color w:val="000000"/>
                <w:sz w:val="20"/>
                <w:szCs w:val="20"/>
                <w:bdr w:val="nil"/>
                <w:lang w:eastAsia="lt-LT"/>
              </w:rPr>
              <w:lastRenderedPageBreak/>
              <w:t>stalviršis, kurį sudaro laminuota medienos drožlių plokštė, su pritvirtinta vientisos keramikos danga, ne mažiau nei 8 mm storio.</w:t>
            </w:r>
          </w:p>
          <w:p w14:paraId="661F7C5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60F287F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Stalviršio spalva – balta, pakeltos briaunos – šviesiai pilkos spalvos.</w:t>
            </w:r>
          </w:p>
          <w:p w14:paraId="535832C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1 keraminė plautuvė integruota į stalviršį, ne mažiau nei 380 x 380 x 250 mm, sukomplektuota su  karšto ir šalto vandens maišytuvu, sifonu, kamščiu vandens tiekimo ir kanalizacijos linijomis. </w:t>
            </w:r>
          </w:p>
          <w:p w14:paraId="79A0E0C5"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1 avarinis akių dušas, sumontuotas ant plautuvės stalviršio, susidedantis iš:</w:t>
            </w:r>
            <w:r w:rsidRPr="004B7376">
              <w:rPr>
                <w:rFonts w:ascii="Times New Roman" w:eastAsia="Arial Unicode MS" w:hAnsi="Times New Roman" w:cs="Times New Roman"/>
                <w:color w:val="000000" w:themeColor="text1"/>
                <w:sz w:val="20"/>
                <w:szCs w:val="20"/>
                <w:bdr w:val="nil"/>
              </w:rPr>
              <w:br/>
              <w:t>- akių dušo su gumine akies apsauga, esančia virš purkštuko galvutės;</w:t>
            </w:r>
            <w:r w:rsidRPr="004B7376">
              <w:rPr>
                <w:rFonts w:ascii="Times New Roman" w:eastAsia="Arial Unicode MS" w:hAnsi="Times New Roman" w:cs="Times New Roman"/>
                <w:color w:val="000000" w:themeColor="text1"/>
                <w:sz w:val="20"/>
                <w:szCs w:val="20"/>
                <w:bdr w:val="nil"/>
              </w:rPr>
              <w:br/>
              <w:t>- lanksčios slėgio žarnos.</w:t>
            </w:r>
          </w:p>
          <w:p w14:paraId="2BDBD5A9"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1 džiovinimo lenta, tvirtinama virš plautuvės, ne mažiau nei 590 x 50 x 690 mm, sukomplektuotos su ne mažiau nei 33 mažais, 5 vidutinio dydžio ir 11 didelio dydžio džiovinimo strypais, nugariniu paneliu, drenažo padėklu ir drenažo vamzdeliu. </w:t>
            </w:r>
          </w:p>
          <w:p w14:paraId="2BA0840B"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Atraminė konstrukcija – stacionari spintelė ant </w:t>
            </w:r>
            <w:r w:rsidRPr="004B7376">
              <w:rPr>
                <w:rFonts w:ascii="Times New Roman" w:eastAsia="Arial Unicode MS" w:hAnsi="Times New Roman" w:cs="Times New Roman"/>
                <w:color w:val="000000" w:themeColor="text1"/>
                <w:sz w:val="20"/>
                <w:szCs w:val="20"/>
                <w:bdr w:val="nil"/>
              </w:rPr>
              <w:lastRenderedPageBreak/>
              <w:t>grindjuostės, ne mažiau nei 1200 mm pločio ir ne mažiau nei 550 mm gylio, su 2 varstomomis durelėmis.</w:t>
            </w:r>
          </w:p>
          <w:p w14:paraId="47F6770F"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Spintelės durų lankstai leidžia atidaryti dureles ne mažiau nei 270° kampu. </w:t>
            </w:r>
          </w:p>
          <w:p w14:paraId="554244DA" w14:textId="77777777" w:rsidR="004B7376" w:rsidRPr="004B7376" w:rsidRDefault="004B7376" w:rsidP="004B7376">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Spintelės korpusas pagamintas iš presuotos medžio drožlių plokštės, abiejose pusėse dengtos </w:t>
            </w:r>
            <w:proofErr w:type="spellStart"/>
            <w:r w:rsidRPr="004B7376">
              <w:rPr>
                <w:rFonts w:ascii="Times New Roman" w:eastAsia="Arial Unicode MS" w:hAnsi="Times New Roman" w:cs="Times New Roman"/>
                <w:color w:val="000000" w:themeColor="text1"/>
                <w:sz w:val="20"/>
                <w:szCs w:val="20"/>
                <w:bdr w:val="nil"/>
              </w:rPr>
              <w:t>melamino</w:t>
            </w:r>
            <w:proofErr w:type="spellEnd"/>
            <w:r w:rsidRPr="004B7376">
              <w:rPr>
                <w:rFonts w:ascii="Times New Roman" w:eastAsia="Arial Unicode MS" w:hAnsi="Times New Roman" w:cs="Times New Roman"/>
                <w:color w:val="000000" w:themeColor="text1"/>
                <w:sz w:val="20"/>
                <w:szCs w:val="20"/>
                <w:bdr w:val="nil"/>
              </w:rPr>
              <w:t xml:space="preserve"> dervos laminatu arba lygiavertės medžiagos, plokštės storis – ne mažiau nei 19 mm. </w:t>
            </w:r>
          </w:p>
          <w:p w14:paraId="6A584732" w14:textId="77777777" w:rsidR="004B7376" w:rsidRPr="004B7376" w:rsidRDefault="004B7376" w:rsidP="004B7376">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Priekiniai korpuso kraštai, priekinių panelių kraštai ir priekiniai lentynų kraštai - su ne mažiau nei 2 mm storio užapvalinta PP briauna.</w:t>
            </w:r>
          </w:p>
          <w:p w14:paraId="57B0277F"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Spintelės nugarinis panelis pagamintas iš ne mažiau nei 4 mm storio MDF plokštės ar lygiavertės kokybės medžiagos.</w:t>
            </w:r>
          </w:p>
          <w:p w14:paraId="1BE82747"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Spintelės grindjuostė tvirtai pritvirtinta prie korpuso, pagaminta iš vandeniui atsparios klijuotos medienos, kuri iš vienos pusės be sujungimų padengta vandeniui atsparia plastikine folija, arba lygiavertės medžiagos. </w:t>
            </w:r>
          </w:p>
          <w:p w14:paraId="3437971A" w14:textId="77777777" w:rsidR="004B7376" w:rsidRPr="004B7376" w:rsidRDefault="004B7376" w:rsidP="004B7376">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4B7376">
              <w:rPr>
                <w:rFonts w:ascii="Times New Roman" w:eastAsia="Arial Unicode MS" w:hAnsi="Times New Roman" w:cs="Times New Roman"/>
                <w:color w:val="000000" w:themeColor="text1"/>
                <w:sz w:val="20"/>
                <w:szCs w:val="20"/>
                <w:bdr w:val="nil"/>
              </w:rPr>
              <w:t xml:space="preserve">Grindjuostės aukštis turi būti ne daugiau nei 110 mm. </w:t>
            </w:r>
          </w:p>
          <w:p w14:paraId="53AC7EC9"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Spintelės korpusas baltos spalvos, </w:t>
            </w:r>
            <w:r w:rsidRPr="004B7376">
              <w:rPr>
                <w:rFonts w:ascii="Times New Roman" w:eastAsia="Arial Unicode MS" w:hAnsi="Times New Roman" w:cs="Arial Unicode MS"/>
                <w:color w:val="000000"/>
                <w:sz w:val="20"/>
                <w:szCs w:val="20"/>
                <w:bdr w:val="nil"/>
                <w:lang w:eastAsia="lt-LT"/>
              </w:rPr>
              <w:t xml:space="preserve">NCS S 0602-G91Y, RAL 9010 arba lygiavertės, </w:t>
            </w:r>
            <w:r w:rsidRPr="004B7376">
              <w:rPr>
                <w:rFonts w:ascii="Times New Roman" w:eastAsia="Arial Unicode MS" w:hAnsi="Times New Roman" w:cs="Arial Unicode MS"/>
                <w:color w:val="000000" w:themeColor="text1"/>
                <w:sz w:val="20"/>
                <w:szCs w:val="20"/>
                <w:bdr w:val="nil"/>
                <w:lang w:eastAsia="lt-LT"/>
              </w:rPr>
              <w:t>grindjuostės – tamsiai pilkos spalvos NCS S 7502-B arba lygiavertės.</w:t>
            </w:r>
          </w:p>
        </w:tc>
        <w:tc>
          <w:tcPr>
            <w:tcW w:w="3565" w:type="dxa"/>
          </w:tcPr>
          <w:p w14:paraId="1B88C3A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00440C02" w14:textId="77777777" w:rsidTr="007D5EBB">
        <w:tc>
          <w:tcPr>
            <w:tcW w:w="577" w:type="dxa"/>
          </w:tcPr>
          <w:p w14:paraId="2CD94C9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14. </w:t>
            </w:r>
          </w:p>
        </w:tc>
        <w:tc>
          <w:tcPr>
            <w:tcW w:w="4218" w:type="dxa"/>
          </w:tcPr>
          <w:p w14:paraId="275CE2E0"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Laboratorinis stalas</w:t>
            </w:r>
          </w:p>
          <w:p w14:paraId="31787BED"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7636F0B0"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b/>
                <w:bCs/>
                <w:noProof/>
                <w:color w:val="000000"/>
                <w:sz w:val="22"/>
                <w:szCs w:val="22"/>
                <w:bdr w:val="nil"/>
                <w:lang w:eastAsia="lt-LT"/>
              </w:rPr>
              <w:drawing>
                <wp:inline distT="0" distB="0" distL="0" distR="0" wp14:anchorId="2AD6653B" wp14:editId="7DF64ABE">
                  <wp:extent cx="1296062" cy="823925"/>
                  <wp:effectExtent l="0" t="0" r="0" b="1905"/>
                  <wp:docPr id="1243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985066" name=""/>
                          <pic:cNvPicPr/>
                        </pic:nvPicPr>
                        <pic:blipFill>
                          <a:blip r:embed="rId20"/>
                          <a:stretch>
                            <a:fillRect/>
                          </a:stretch>
                        </pic:blipFill>
                        <pic:spPr>
                          <a:xfrm>
                            <a:off x="0" y="0"/>
                            <a:ext cx="1310327" cy="832994"/>
                          </a:xfrm>
                          <a:prstGeom prst="rect">
                            <a:avLst/>
                          </a:prstGeom>
                        </pic:spPr>
                      </pic:pic>
                    </a:graphicData>
                  </a:graphic>
                </wp:inline>
              </w:drawing>
            </w:r>
          </w:p>
        </w:tc>
        <w:tc>
          <w:tcPr>
            <w:tcW w:w="1274" w:type="dxa"/>
          </w:tcPr>
          <w:p w14:paraId="34BC759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3CF8F49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1200x750x750 mm (±20 mm)</w:t>
            </w:r>
          </w:p>
          <w:p w14:paraId="35CCBFB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Times New Roman"/>
                <w:color w:val="000000" w:themeColor="text1"/>
                <w:sz w:val="20"/>
                <w:szCs w:val="20"/>
                <w:bdr w:val="nil"/>
                <w:lang w:val="sv-SE" w:eastAsia="lt-LT"/>
              </w:rPr>
              <w:t xml:space="preserve">Stalas sertifikuotas pagal standarto LST EN 13150:2020 arba lygiaverčio reikalavimus, </w:t>
            </w:r>
            <w:r w:rsidRPr="004B7376">
              <w:rPr>
                <w:rFonts w:ascii="Times New Roman" w:eastAsia="MS ??" w:hAnsi="Times New Roman" w:cs="Arial Unicode MS"/>
                <w:color w:val="000000" w:themeColor="text1"/>
                <w:sz w:val="20"/>
                <w:szCs w:val="20"/>
                <w:bdr w:val="nil"/>
                <w:lang w:val="sv-SE" w:eastAsia="lt-LT"/>
              </w:rPr>
              <w:t xml:space="preserve">spintelės – </w:t>
            </w:r>
            <w:r w:rsidRPr="004B7376">
              <w:rPr>
                <w:rFonts w:ascii="Times New Roman" w:eastAsia="MS ??" w:hAnsi="Times New Roman" w:cs="Times New Roman"/>
                <w:color w:val="000000" w:themeColor="text1"/>
                <w:sz w:val="20"/>
                <w:szCs w:val="20"/>
                <w:bdr w:val="nil"/>
                <w:lang w:val="sv-SE" w:eastAsia="lt-LT"/>
              </w:rPr>
              <w:t xml:space="preserve">LST </w:t>
            </w:r>
            <w:r w:rsidRPr="004B7376">
              <w:rPr>
                <w:rFonts w:ascii="Times New Roman" w:eastAsia="Arial Unicode MS" w:hAnsi="Times New Roman" w:cs="Times New Roman"/>
                <w:color w:val="000000" w:themeColor="text1"/>
                <w:sz w:val="20"/>
                <w:szCs w:val="20"/>
                <w:bdr w:val="nil"/>
                <w:lang w:val="sv-SE" w:eastAsia="lt-LT"/>
              </w:rPr>
              <w:t>EN 16121:2024 ir LST EN 16122:2012</w:t>
            </w:r>
            <w:r w:rsidRPr="004B7376">
              <w:rPr>
                <w:rFonts w:ascii="Times New Roman" w:eastAsia="MS ??" w:hAnsi="Times New Roman" w:cs="Times New Roman"/>
                <w:color w:val="000000" w:themeColor="text1"/>
                <w:sz w:val="20"/>
                <w:szCs w:val="20"/>
                <w:bdr w:val="nil"/>
                <w:lang w:val="sv-SE" w:eastAsia="lt-LT"/>
              </w:rPr>
              <w:t xml:space="preserve"> </w:t>
            </w:r>
            <w:r w:rsidRPr="004B7376">
              <w:rPr>
                <w:rFonts w:ascii="Times New Roman" w:eastAsia="Arial Unicode MS" w:hAnsi="Times New Roman" w:cs="Times New Roman"/>
                <w:color w:val="000000" w:themeColor="text1"/>
                <w:sz w:val="20"/>
                <w:szCs w:val="20"/>
                <w:bdr w:val="nil"/>
                <w:lang w:eastAsia="lt-LT"/>
              </w:rPr>
              <w:t xml:space="preserve"> </w:t>
            </w:r>
            <w:r w:rsidRPr="004B7376">
              <w:rPr>
                <w:rFonts w:ascii="Times New Roman" w:eastAsia="MS ??" w:hAnsi="Times New Roman" w:cs="Arial Unicode MS"/>
                <w:color w:val="000000" w:themeColor="text1"/>
                <w:sz w:val="20"/>
                <w:szCs w:val="20"/>
                <w:bdr w:val="nil"/>
                <w:lang w:val="sv-SE" w:eastAsia="lt-LT"/>
              </w:rPr>
              <w:t>arba lygiaverčių reikalavimus</w:t>
            </w:r>
            <w:r w:rsidRPr="004B7376">
              <w:rPr>
                <w:rFonts w:ascii="Times New Roman" w:eastAsia="MS ??" w:hAnsi="Times New Roman" w:cs="Times New Roman"/>
                <w:color w:val="000000" w:themeColor="text1"/>
                <w:sz w:val="20"/>
                <w:szCs w:val="20"/>
                <w:bdr w:val="nil"/>
                <w:lang w:val="sv-SE" w:eastAsia="lt-LT"/>
              </w:rPr>
              <w:t>.</w:t>
            </w:r>
          </w:p>
          <w:p w14:paraId="0AE3AE6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Arial Unicode MS"/>
                <w:color w:val="000000" w:themeColor="text1"/>
                <w:sz w:val="20"/>
                <w:szCs w:val="20"/>
                <w:bdr w:val="nil"/>
                <w:lang w:eastAsia="lt-LT"/>
              </w:rPr>
              <w:t>Stalviršis –</w:t>
            </w:r>
            <w:r w:rsidRPr="004B7376">
              <w:rPr>
                <w:rFonts w:ascii="Times New Roman" w:eastAsia="Times New Roman" w:hAnsi="Times New Roman" w:cs="Arial Unicode MS"/>
                <w:color w:val="000000" w:themeColor="text1"/>
                <w:sz w:val="20"/>
                <w:szCs w:val="20"/>
                <w:bdr w:val="nil"/>
                <w:lang w:eastAsia="lt-LT"/>
              </w:rPr>
              <w:t xml:space="preserve"> </w:t>
            </w:r>
            <w:proofErr w:type="spellStart"/>
            <w:r w:rsidRPr="004B7376">
              <w:rPr>
                <w:rFonts w:ascii="Times New Roman" w:eastAsia="Times New Roman" w:hAnsi="Times New Roman" w:cs="Arial Unicode MS"/>
                <w:color w:val="000000" w:themeColor="text1"/>
                <w:sz w:val="20"/>
                <w:szCs w:val="20"/>
                <w:bdr w:val="nil"/>
                <w:lang w:eastAsia="lt-LT"/>
              </w:rPr>
              <w:t>melamino</w:t>
            </w:r>
            <w:proofErr w:type="spellEnd"/>
            <w:r w:rsidRPr="004B7376">
              <w:rPr>
                <w:rFonts w:ascii="Times New Roman" w:eastAsia="Times New Roman" w:hAnsi="Times New Roman" w:cs="Arial Unicode MS"/>
                <w:color w:val="000000" w:themeColor="text1"/>
                <w:sz w:val="20"/>
                <w:szCs w:val="20"/>
                <w:bdr w:val="nil"/>
                <w:lang w:eastAsia="lt-LT"/>
              </w:rPr>
              <w:t xml:space="preserve"> stalviršis, kurį sudaro pagrindinė, presuota medžio drožlių plokštė, padengta aukšto slėgio laminatu. Bendras stalviršio storis – ne mažiau nei 30 mm. Priekinė ir šoninės briaunos padengtos apie 3 mm storio PP danga. Nugarinė išilginė briauna padengta </w:t>
            </w:r>
            <w:proofErr w:type="spellStart"/>
            <w:r w:rsidRPr="004B7376">
              <w:rPr>
                <w:rFonts w:ascii="Times New Roman" w:eastAsia="Times New Roman" w:hAnsi="Times New Roman" w:cs="Arial Unicode MS"/>
                <w:color w:val="000000" w:themeColor="text1"/>
                <w:sz w:val="20"/>
                <w:szCs w:val="20"/>
                <w:bdr w:val="nil"/>
                <w:lang w:eastAsia="lt-LT"/>
              </w:rPr>
              <w:t>melamino</w:t>
            </w:r>
            <w:proofErr w:type="spellEnd"/>
            <w:r w:rsidRPr="004B7376">
              <w:rPr>
                <w:rFonts w:ascii="Times New Roman" w:eastAsia="Times New Roman" w:hAnsi="Times New Roman" w:cs="Arial Unicode MS"/>
                <w:color w:val="000000" w:themeColor="text1"/>
                <w:sz w:val="20"/>
                <w:szCs w:val="20"/>
                <w:bdr w:val="nil"/>
                <w:lang w:eastAsia="lt-LT"/>
              </w:rPr>
              <w:t xml:space="preserve"> dervos krašteliu arba PP danga.</w:t>
            </w:r>
          </w:p>
          <w:p w14:paraId="5BA6F7A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Times New Roman"/>
                <w:color w:val="000000" w:themeColor="text1"/>
                <w:sz w:val="20"/>
                <w:szCs w:val="20"/>
                <w:bdr w:val="nil"/>
                <w:lang w:eastAsia="lt-LT"/>
              </w:rPr>
              <w:t xml:space="preserve">Atraminė konstrukcija – H-formos metalinis rėmas, </w:t>
            </w:r>
            <w:r w:rsidRPr="004B7376">
              <w:rPr>
                <w:rFonts w:ascii="Times New Roman" w:eastAsia="Arial Unicode MS" w:hAnsi="Times New Roman" w:cs="Times New Roman"/>
                <w:noProof/>
                <w:color w:val="000000" w:themeColor="text1"/>
                <w:sz w:val="20"/>
                <w:szCs w:val="20"/>
                <w:bdr w:val="nil"/>
                <w:lang w:val="lv-LV" w:eastAsia="lt-LT"/>
              </w:rPr>
              <w:t xml:space="preserve">kurį sudaro stačiakampio formos metaliniai vamzdžiai arba plieno profiliai, ne mažiau nei </w:t>
            </w:r>
            <w:r w:rsidRPr="004B7376">
              <w:rPr>
                <w:rFonts w:ascii="Times New Roman" w:eastAsia="Arial Unicode MS" w:hAnsi="Times New Roman" w:cs="Arial Unicode MS"/>
                <w:color w:val="000000" w:themeColor="text1"/>
                <w:sz w:val="20"/>
                <w:szCs w:val="20"/>
                <w:bdr w:val="nil"/>
                <w:lang w:eastAsia="lt-LT"/>
              </w:rPr>
              <w:t>60x25x2 mm</w:t>
            </w:r>
            <w:r w:rsidRPr="004B7376">
              <w:rPr>
                <w:rFonts w:ascii="Times New Roman" w:eastAsia="Arial Unicode MS" w:hAnsi="Times New Roman" w:cs="Times New Roman"/>
                <w:noProof/>
                <w:color w:val="000000" w:themeColor="text1"/>
                <w:sz w:val="20"/>
                <w:szCs w:val="20"/>
                <w:bdr w:val="nil"/>
                <w:lang w:val="lv-LV" w:eastAsia="lt-LT"/>
              </w:rPr>
              <w:t xml:space="preserve"> mm, padengti milteline danga. </w:t>
            </w:r>
          </w:p>
          <w:p w14:paraId="2F7828D3"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val="lv-LV" w:eastAsia="lt-LT"/>
              </w:rPr>
              <w:t>Rėmo apkrovos galia – ne mažiau nei 200 kg. Rėmas su uždengtu (paslėptu) aukščio reguliavimo mechanizmu, reguliavimo aukštis - ne mažiau</w:t>
            </w:r>
            <w:r w:rsidRPr="004B7376">
              <w:rPr>
                <w:rFonts w:ascii="Times New Roman" w:eastAsia="Arial Unicode MS" w:hAnsi="Times New Roman" w:cs="Times New Roman"/>
                <w:noProof/>
                <w:color w:val="000000" w:themeColor="text1"/>
                <w:sz w:val="20"/>
                <w:szCs w:val="20"/>
                <w:bdr w:val="nil"/>
                <w:lang w:eastAsia="lt-LT"/>
              </w:rPr>
              <w:t xml:space="preserve"> nei </w:t>
            </w:r>
            <w:r w:rsidRPr="004B7376">
              <w:rPr>
                <w:rFonts w:ascii="Times New Roman" w:eastAsia="Arial Unicode MS" w:hAnsi="Times New Roman" w:cs="Times New Roman"/>
                <w:noProof/>
                <w:color w:val="000000" w:themeColor="text1"/>
                <w:sz w:val="20"/>
                <w:szCs w:val="20"/>
                <w:bdr w:val="nil"/>
                <w:lang w:val="lv-LV" w:eastAsia="lt-LT"/>
              </w:rPr>
              <w:t>±20 mm.</w:t>
            </w:r>
          </w:p>
          <w:p w14:paraId="2FC2E7FE"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1 mobili spintelė, ne mažiau nei 450 mm pločio ir 550 mm gylio, su 3 stalčiais (ne mažiau nei 2 x 150 mm ir 1 x 200 mm aukščio).</w:t>
            </w:r>
          </w:p>
          <w:p w14:paraId="634ABDB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lv-LV" w:eastAsia="lt-LT"/>
              </w:rPr>
              <w:lastRenderedPageBreak/>
              <w:t>Spintel</w:t>
            </w:r>
            <w:r w:rsidRPr="004B7376">
              <w:rPr>
                <w:rFonts w:ascii="Times New Roman" w:eastAsia="Arial Unicode MS" w:hAnsi="Times New Roman" w:cs="Arial Unicode MS"/>
                <w:color w:val="000000" w:themeColor="text1"/>
                <w:sz w:val="20"/>
                <w:szCs w:val="20"/>
                <w:bdr w:val="nil"/>
                <w:lang w:eastAsia="lt-LT"/>
              </w:rPr>
              <w:t>ės</w:t>
            </w:r>
            <w:r w:rsidRPr="004B7376">
              <w:rPr>
                <w:rFonts w:ascii="Times New Roman" w:eastAsia="Arial Unicode MS" w:hAnsi="Times New Roman" w:cs="Arial Unicode MS"/>
                <w:color w:val="000000" w:themeColor="text1"/>
                <w:sz w:val="20"/>
                <w:szCs w:val="20"/>
                <w:bdr w:val="nil"/>
                <w:lang w:val="lv-LV" w:eastAsia="lt-LT"/>
              </w:rPr>
              <w:t xml:space="preserve"> stalčiai pilnai ištraukiami ne mažiau nei 500 mm gylio. </w:t>
            </w:r>
          </w:p>
          <w:p w14:paraId="455DB38F"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themeColor="text1"/>
                <w:sz w:val="20"/>
                <w:szCs w:val="20"/>
                <w:bdr w:val="nil"/>
                <w:lang w:eastAsia="lt-LT"/>
              </w:rPr>
              <w:t xml:space="preserve">Spintelės stalčiai </w:t>
            </w:r>
            <w:r w:rsidRPr="004B7376">
              <w:rPr>
                <w:rFonts w:ascii="Times New Roman" w:eastAsia="Arial Unicode MS" w:hAnsi="Times New Roman" w:cs="Times New Roman"/>
                <w:color w:val="000000" w:themeColor="text1"/>
                <w:sz w:val="20"/>
                <w:szCs w:val="20"/>
                <w:bdr w:val="nil"/>
                <w:lang w:eastAsia="lt-LT"/>
              </w:rPr>
              <w:t>su nerūdijančio plieno U-formos rankenėlėmis.</w:t>
            </w:r>
          </w:p>
          <w:p w14:paraId="36BE3BC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lv-LV" w:eastAsia="lt-LT"/>
              </w:rPr>
              <w:t>Spintelėje integruotas švelnaus stalčių uždarymo mechanizmas.</w:t>
            </w:r>
          </w:p>
          <w:p w14:paraId="3B074DE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Stalčių bėgeliai pagaminti iš plieno, apdengti nuo dulkių kaupimosi. Su paslėptu rutuliniu mechanizmu. </w:t>
            </w:r>
          </w:p>
          <w:p w14:paraId="22447B40"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val="sv-SE" w:eastAsia="lt-LT"/>
              </w:rPr>
              <w:t>Leistina stalčiaus apkrova – ne mažiau nei 30 kg.</w:t>
            </w:r>
          </w:p>
          <w:p w14:paraId="3839020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Korpusas ir stalčiaus priekis pagaminti iš presuotos medžio drožlių plokštės, abiejose pusėse dengtos </w:t>
            </w:r>
            <w:proofErr w:type="spellStart"/>
            <w:r w:rsidRPr="004B7376">
              <w:rPr>
                <w:rFonts w:ascii="Times New Roman" w:eastAsia="Arial Unicode MS" w:hAnsi="Times New Roman" w:cs="Arial Unicode MS"/>
                <w:color w:val="000000" w:themeColor="text1"/>
                <w:sz w:val="20"/>
                <w:szCs w:val="20"/>
                <w:bdr w:val="nil"/>
                <w:lang w:eastAsia="lt-LT"/>
              </w:rPr>
              <w:t>melamino</w:t>
            </w:r>
            <w:proofErr w:type="spellEnd"/>
            <w:r w:rsidRPr="004B7376">
              <w:rPr>
                <w:rFonts w:ascii="Times New Roman" w:eastAsia="Arial Unicode MS" w:hAnsi="Times New Roman" w:cs="Arial Unicode MS"/>
                <w:color w:val="000000" w:themeColor="text1"/>
                <w:sz w:val="20"/>
                <w:szCs w:val="20"/>
                <w:bdr w:val="nil"/>
                <w:lang w:eastAsia="lt-LT"/>
              </w:rPr>
              <w:t xml:space="preserve"> dervos laminatu, plokštės storis – ne mažiau nei 19 mm storio. </w:t>
            </w:r>
          </w:p>
          <w:p w14:paraId="7E1037E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Priekiniai korpuso kraštai, priekinių panelių kraštai ir priekiniai lentynų kraštai su 2 mm storio PP briauna.</w:t>
            </w:r>
          </w:p>
          <w:p w14:paraId="4F3CDBC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Nugarinis panelis pagamintas iš presuotos medžio drožlių plokštės, abiejose pusėse dengtos </w:t>
            </w:r>
            <w:proofErr w:type="spellStart"/>
            <w:r w:rsidRPr="004B7376">
              <w:rPr>
                <w:rFonts w:ascii="Times New Roman" w:eastAsia="Arial Unicode MS" w:hAnsi="Times New Roman" w:cs="Arial Unicode MS"/>
                <w:color w:val="000000" w:themeColor="text1"/>
                <w:sz w:val="20"/>
                <w:szCs w:val="20"/>
                <w:bdr w:val="nil"/>
                <w:lang w:eastAsia="lt-LT"/>
              </w:rPr>
              <w:t>melamino</w:t>
            </w:r>
            <w:proofErr w:type="spellEnd"/>
            <w:r w:rsidRPr="004B7376">
              <w:rPr>
                <w:rFonts w:ascii="Times New Roman" w:eastAsia="Arial Unicode MS" w:hAnsi="Times New Roman" w:cs="Arial Unicode MS"/>
                <w:color w:val="000000" w:themeColor="text1"/>
                <w:sz w:val="20"/>
                <w:szCs w:val="20"/>
                <w:bdr w:val="nil"/>
                <w:lang w:eastAsia="lt-LT"/>
              </w:rPr>
              <w:t xml:space="preserve"> dervos laminatu, plokštės storis -  ne mažiau nei 10 mm.</w:t>
            </w:r>
          </w:p>
          <w:p w14:paraId="6CC832BD"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Mobilios spintelės viršus tinkamas naudoti darbui arba priemonių laikymui. </w:t>
            </w:r>
          </w:p>
          <w:p w14:paraId="574F678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Spintelė su 4 ratukais, iš kurių du ratukai fiksuoti, o kiti du ratukai besisukantys su stabdymo mechanizmu. </w:t>
            </w:r>
          </w:p>
          <w:p w14:paraId="1C42C0F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Kiekvieno ratuko leistina apkrova –ne mažiau nei  70 kg.</w:t>
            </w:r>
          </w:p>
          <w:p w14:paraId="47F19C4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lastRenderedPageBreak/>
              <w:t xml:space="preserve">Ratukų aukštis turi </w:t>
            </w:r>
            <w:proofErr w:type="spellStart"/>
            <w:r w:rsidRPr="004B7376">
              <w:rPr>
                <w:rFonts w:ascii="Times New Roman" w:eastAsia="Arial Unicode MS" w:hAnsi="Times New Roman" w:cs="Arial Unicode MS"/>
                <w:color w:val="000000" w:themeColor="text1"/>
                <w:sz w:val="20"/>
                <w:szCs w:val="20"/>
                <w:bdr w:val="nil"/>
                <w:lang w:eastAsia="lt-LT"/>
              </w:rPr>
              <w:t>atitinkti</w:t>
            </w:r>
            <w:proofErr w:type="spellEnd"/>
            <w:r w:rsidRPr="004B7376">
              <w:rPr>
                <w:rFonts w:ascii="Times New Roman" w:eastAsia="Arial Unicode MS" w:hAnsi="Times New Roman" w:cs="Arial Unicode MS"/>
                <w:color w:val="000000" w:themeColor="text1"/>
                <w:sz w:val="20"/>
                <w:szCs w:val="20"/>
                <w:bdr w:val="nil"/>
                <w:lang w:eastAsia="lt-LT"/>
              </w:rPr>
              <w:t xml:space="preserve"> laboratorinių spintų ir spintelių grindjuostės aukštį ir būti ne daugiau nei 110 mm. </w:t>
            </w:r>
          </w:p>
          <w:p w14:paraId="1B05DDE9"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Spintelės korpusas baltos spalvos, </w:t>
            </w:r>
            <w:r w:rsidRPr="004B7376">
              <w:rPr>
                <w:rFonts w:ascii="Times New Roman" w:eastAsia="Arial Unicode MS" w:hAnsi="Times New Roman" w:cs="Arial Unicode MS"/>
                <w:color w:val="000000"/>
                <w:sz w:val="20"/>
                <w:szCs w:val="20"/>
                <w:bdr w:val="nil"/>
                <w:lang w:val="pt-BR" w:eastAsia="lt-LT"/>
              </w:rPr>
              <w:t>NCS S 0602-G91Y, RAL 9010 arba lygiavertės.</w:t>
            </w:r>
          </w:p>
        </w:tc>
        <w:tc>
          <w:tcPr>
            <w:tcW w:w="3565" w:type="dxa"/>
          </w:tcPr>
          <w:p w14:paraId="4B1F065D"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E22E4" w14:paraId="690CDB48" w14:textId="77777777" w:rsidTr="007D5EBB">
        <w:tc>
          <w:tcPr>
            <w:tcW w:w="577" w:type="dxa"/>
          </w:tcPr>
          <w:p w14:paraId="4D8D639F"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 xml:space="preserve">15. </w:t>
            </w:r>
          </w:p>
        </w:tc>
        <w:tc>
          <w:tcPr>
            <w:tcW w:w="4218" w:type="dxa"/>
          </w:tcPr>
          <w:p w14:paraId="44339BC3"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Mokytojo kėdė</w:t>
            </w:r>
          </w:p>
          <w:p w14:paraId="0AEB5744"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017F93DD"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6C9E51B5" wp14:editId="10B1822B">
                  <wp:extent cx="1367883" cy="1305708"/>
                  <wp:effectExtent l="0" t="0" r="0" b="0"/>
                  <wp:docPr id="2030582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5"/>
                          <a:stretch>
                            <a:fillRect/>
                          </a:stretch>
                        </pic:blipFill>
                        <pic:spPr>
                          <a:xfrm>
                            <a:off x="0" y="0"/>
                            <a:ext cx="1416200" cy="1351829"/>
                          </a:xfrm>
                          <a:prstGeom prst="rect">
                            <a:avLst/>
                          </a:prstGeom>
                        </pic:spPr>
                      </pic:pic>
                    </a:graphicData>
                  </a:graphic>
                </wp:inline>
              </w:drawing>
            </w:r>
          </w:p>
          <w:p w14:paraId="165835B1"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511087D1"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02372AF8"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19781336"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2E85AB0E" w14:textId="77777777" w:rsidR="004B7376" w:rsidRPr="00BE0147"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highlight w:val="yellow"/>
                <w:bdr w:val="nil"/>
                <w:lang w:eastAsia="lt-LT"/>
              </w:rPr>
            </w:pPr>
            <w:r w:rsidRPr="00BE0147">
              <w:rPr>
                <w:rFonts w:ascii="Times New Roman" w:eastAsia="Arial Unicode MS" w:hAnsi="Times New Roman" w:cs="Times New Roman"/>
                <w:color w:val="000000" w:themeColor="text1"/>
                <w:sz w:val="20"/>
                <w:szCs w:val="20"/>
                <w:highlight w:val="yellow"/>
                <w:bdr w:val="nil"/>
                <w:lang w:eastAsia="lt-LT"/>
              </w:rPr>
              <w:t xml:space="preserve">Karkasas (sėdynė ir atloštas) pagaminti iš vientisos išlietos plastikinės arba lygiavertės medžiagos dalies, užtikrinančios amortizacines savybes. </w:t>
            </w:r>
          </w:p>
          <w:p w14:paraId="58FFF78D" w14:textId="77777777" w:rsidR="004B7376" w:rsidRPr="00BE0147"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highlight w:val="yellow"/>
                <w:bdr w:val="nil"/>
                <w:lang w:eastAsia="lt-LT"/>
              </w:rPr>
            </w:pPr>
            <w:r w:rsidRPr="00BE0147">
              <w:rPr>
                <w:rFonts w:ascii="Times New Roman" w:eastAsia="Arial Unicode MS" w:hAnsi="Times New Roman" w:cs="Times New Roman"/>
                <w:color w:val="000000" w:themeColor="text1"/>
                <w:sz w:val="20"/>
                <w:szCs w:val="20"/>
                <w:highlight w:val="yellow"/>
                <w:bdr w:val="nil"/>
                <w:lang w:eastAsia="lt-LT"/>
              </w:rPr>
              <w:t xml:space="preserve">Karkasas (sėdynė ir atloštas) pagaminti iš vientisos, išgaubtos plastikinės dalies, viduje turinčios oro tarpą, užtikrinantį amortizacines savybes. </w:t>
            </w:r>
          </w:p>
          <w:p w14:paraId="6EC8B04A"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241FFF72"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Kėdė su metaliniu 5 atšakų pagrindu, aliuminio spalvos.</w:t>
            </w:r>
          </w:p>
          <w:p w14:paraId="7A9775ED"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Dujinis aukščio reguliavimo mechanizmas, leidžiantis reguliuoti sėdynės aukštį ne mažesniame nei 400-520 mm aukščio intervale. </w:t>
            </w:r>
          </w:p>
          <w:p w14:paraId="1F940A2C"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0D57043E"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Galimybė pasirinkti  kėdės spalvą iš ne mažiau nei trijų gamintojo siūlomų spalvų.</w:t>
            </w:r>
          </w:p>
        </w:tc>
        <w:tc>
          <w:tcPr>
            <w:tcW w:w="3565" w:type="dxa"/>
          </w:tcPr>
          <w:p w14:paraId="5E4A7239" w14:textId="77777777" w:rsidR="004B7376" w:rsidRPr="004B7376" w:rsidRDefault="004B7376" w:rsidP="004B7376">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4B7376" w:rsidRPr="004E22E4" w14:paraId="006F2019" w14:textId="77777777" w:rsidTr="007D5EBB">
        <w:tc>
          <w:tcPr>
            <w:tcW w:w="577" w:type="dxa"/>
          </w:tcPr>
          <w:p w14:paraId="2D454C8C"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16.</w:t>
            </w:r>
          </w:p>
        </w:tc>
        <w:tc>
          <w:tcPr>
            <w:tcW w:w="4218" w:type="dxa"/>
          </w:tcPr>
          <w:p w14:paraId="56966635"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Laboratorinis stalas</w:t>
            </w:r>
          </w:p>
          <w:p w14:paraId="62DBE6CE"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p>
          <w:p w14:paraId="293247BA"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drawing>
                <wp:inline distT="0" distB="0" distL="0" distR="0" wp14:anchorId="04DB7761" wp14:editId="727F69D9">
                  <wp:extent cx="1235242" cy="1035167"/>
                  <wp:effectExtent l="0" t="0" r="0" b="0"/>
                  <wp:docPr id="100015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519" name=""/>
                          <pic:cNvPicPr/>
                        </pic:nvPicPr>
                        <pic:blipFill>
                          <a:blip r:embed="rId21"/>
                          <a:stretch>
                            <a:fillRect/>
                          </a:stretch>
                        </pic:blipFill>
                        <pic:spPr>
                          <a:xfrm>
                            <a:off x="0" y="0"/>
                            <a:ext cx="1245761" cy="1043983"/>
                          </a:xfrm>
                          <a:prstGeom prst="rect">
                            <a:avLst/>
                          </a:prstGeom>
                        </pic:spPr>
                      </pic:pic>
                    </a:graphicData>
                  </a:graphic>
                </wp:inline>
              </w:drawing>
            </w:r>
          </w:p>
        </w:tc>
        <w:tc>
          <w:tcPr>
            <w:tcW w:w="1274" w:type="dxa"/>
          </w:tcPr>
          <w:p w14:paraId="08F66AB6"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1</w:t>
            </w:r>
          </w:p>
        </w:tc>
        <w:tc>
          <w:tcPr>
            <w:tcW w:w="3565" w:type="dxa"/>
          </w:tcPr>
          <w:p w14:paraId="70688E2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Matmenys (</w:t>
            </w:r>
            <w:proofErr w:type="spellStart"/>
            <w:r w:rsidRPr="004B7376">
              <w:rPr>
                <w:rFonts w:ascii="Times New Roman" w:eastAsia="Arial Unicode MS" w:hAnsi="Times New Roman" w:cs="Arial Unicode MS"/>
                <w:color w:val="000000" w:themeColor="text1"/>
                <w:sz w:val="20"/>
                <w:szCs w:val="20"/>
                <w:bdr w:val="nil"/>
                <w:lang w:eastAsia="lt-LT"/>
              </w:rPr>
              <w:t>PxGxA</w:t>
            </w:r>
            <w:proofErr w:type="spellEnd"/>
            <w:r w:rsidRPr="004B7376">
              <w:rPr>
                <w:rFonts w:ascii="Times New Roman" w:eastAsia="Arial Unicode MS" w:hAnsi="Times New Roman" w:cs="Arial Unicode MS"/>
                <w:color w:val="000000" w:themeColor="text1"/>
                <w:sz w:val="20"/>
                <w:szCs w:val="20"/>
                <w:bdr w:val="nil"/>
                <w:lang w:eastAsia="lt-LT"/>
              </w:rPr>
              <w:t>): 1200x750x900 mm (±20 mm)</w:t>
            </w:r>
          </w:p>
          <w:p w14:paraId="762327D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Times New Roman"/>
                <w:color w:val="000000" w:themeColor="text1"/>
                <w:sz w:val="20"/>
                <w:szCs w:val="20"/>
                <w:bdr w:val="nil"/>
                <w:lang w:val="sv-SE" w:eastAsia="lt-LT"/>
              </w:rPr>
              <w:t>Stalas sertifikuotas pagal standarto LST EN 13150:2020 arba lygiaverčio reikalavimus.</w:t>
            </w:r>
          </w:p>
          <w:p w14:paraId="3DBB644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MS ??" w:hAnsi="Times New Roman" w:cs="Times New Roman"/>
                <w:color w:val="000000"/>
                <w:sz w:val="20"/>
                <w:szCs w:val="20"/>
                <w:bdr w:val="nil"/>
                <w:lang w:eastAsia="lt-LT"/>
              </w:rPr>
              <w:t xml:space="preserve">Stalviršis - </w:t>
            </w:r>
            <w:r w:rsidRPr="004B7376">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5901D7A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36BBB4F5"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MS ??" w:hAnsi="Times New Roman" w:cs="Times New Roman"/>
                <w:color w:val="000000" w:themeColor="text1"/>
                <w:sz w:val="20"/>
                <w:szCs w:val="20"/>
                <w:bdr w:val="nil"/>
                <w:lang w:eastAsia="lt-LT"/>
              </w:rPr>
              <w:t xml:space="preserve">Atraminė konstrukcija – H-formos metalinis rėmas, </w:t>
            </w:r>
            <w:r w:rsidRPr="004B7376">
              <w:rPr>
                <w:rFonts w:ascii="Times New Roman" w:eastAsia="Arial Unicode MS" w:hAnsi="Times New Roman" w:cs="Times New Roman"/>
                <w:noProof/>
                <w:color w:val="000000" w:themeColor="text1"/>
                <w:sz w:val="20"/>
                <w:szCs w:val="20"/>
                <w:bdr w:val="nil"/>
                <w:lang w:val="lv-LV" w:eastAsia="lt-LT"/>
              </w:rPr>
              <w:t xml:space="preserve">kurį sudaro stačiakampio formos plieno profiliai, </w:t>
            </w:r>
            <w:r w:rsidRPr="004B7376">
              <w:rPr>
                <w:rFonts w:ascii="Times New Roman" w:eastAsia="Arial Unicode MS" w:hAnsi="Times New Roman" w:cs="Arial Unicode MS"/>
                <w:color w:val="000000" w:themeColor="text1"/>
                <w:sz w:val="20"/>
                <w:szCs w:val="20"/>
                <w:bdr w:val="nil"/>
                <w:lang w:eastAsia="lt-LT"/>
              </w:rPr>
              <w:t>ne mažiau nei 60x25x2 mm</w:t>
            </w:r>
            <w:r w:rsidRPr="004B7376">
              <w:rPr>
                <w:rFonts w:ascii="Times New Roman" w:eastAsia="Arial Unicode MS" w:hAnsi="Times New Roman" w:cs="Times New Roman"/>
                <w:noProof/>
                <w:color w:val="000000" w:themeColor="text1"/>
                <w:sz w:val="20"/>
                <w:szCs w:val="20"/>
                <w:bdr w:val="nil"/>
                <w:lang w:val="lv-LV" w:eastAsia="lt-LT"/>
              </w:rPr>
              <w:t xml:space="preserve">, padengti milteline danga. </w:t>
            </w:r>
          </w:p>
          <w:p w14:paraId="5A19DBD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val="lv-LV" w:eastAsia="lt-LT"/>
              </w:rPr>
              <w:t xml:space="preserve">Rėmo apkrovos galia – ne mažiau nei 200 kg. </w:t>
            </w:r>
          </w:p>
          <w:p w14:paraId="2D12BF56"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val="lv-LV" w:eastAsia="lt-LT"/>
              </w:rPr>
              <w:t>Rėmas su uždengtu (paslėptu) aukščio reguliavimo mechanizmu, reguliavimo aukštis - ne mažiau</w:t>
            </w:r>
            <w:r w:rsidRPr="004B7376">
              <w:rPr>
                <w:rFonts w:ascii="Times New Roman" w:eastAsia="Arial Unicode MS" w:hAnsi="Times New Roman" w:cs="Times New Roman"/>
                <w:noProof/>
                <w:color w:val="000000" w:themeColor="text1"/>
                <w:sz w:val="20"/>
                <w:szCs w:val="20"/>
                <w:bdr w:val="nil"/>
                <w:lang w:eastAsia="lt-LT"/>
              </w:rPr>
              <w:t xml:space="preserve"> kaip </w:t>
            </w:r>
            <w:r w:rsidRPr="004B7376">
              <w:rPr>
                <w:rFonts w:ascii="Times New Roman" w:eastAsia="Arial Unicode MS" w:hAnsi="Times New Roman" w:cs="Times New Roman"/>
                <w:noProof/>
                <w:color w:val="000000" w:themeColor="text1"/>
                <w:sz w:val="20"/>
                <w:szCs w:val="20"/>
                <w:bdr w:val="nil"/>
                <w:lang w:val="lv-LV" w:eastAsia="lt-LT"/>
              </w:rPr>
              <w:t>±20 mm.</w:t>
            </w:r>
          </w:p>
        </w:tc>
        <w:tc>
          <w:tcPr>
            <w:tcW w:w="3565" w:type="dxa"/>
          </w:tcPr>
          <w:p w14:paraId="43431AFC"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4B7376" w:rsidRPr="004B7376" w14:paraId="7E70FAB0" w14:textId="77777777" w:rsidTr="007D5EBB">
        <w:tc>
          <w:tcPr>
            <w:tcW w:w="577" w:type="dxa"/>
          </w:tcPr>
          <w:p w14:paraId="422F1DCC"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 xml:space="preserve">17. </w:t>
            </w:r>
          </w:p>
        </w:tc>
        <w:tc>
          <w:tcPr>
            <w:tcW w:w="4218" w:type="dxa"/>
          </w:tcPr>
          <w:p w14:paraId="2496F63A"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t>Lanksti oro ištraukimo sistema</w:t>
            </w:r>
          </w:p>
          <w:p w14:paraId="4E70C937" w14:textId="77777777" w:rsidR="004B7376" w:rsidRPr="004B7376" w:rsidRDefault="004B7376" w:rsidP="004B7376">
            <w:pPr>
              <w:suppressAutoHyphens/>
              <w:spacing w:after="40"/>
              <w:jc w:val="both"/>
              <w:rPr>
                <w:rFonts w:ascii="Times New Roman" w:eastAsia="Arial Unicode MS" w:hAnsi="Times New Roman" w:cs="Times New Roman"/>
                <w:color w:val="000000" w:themeColor="text1"/>
                <w:sz w:val="20"/>
                <w:szCs w:val="20"/>
                <w:bdr w:val="nil"/>
                <w:lang w:eastAsia="lt-LT"/>
              </w:rPr>
            </w:pPr>
          </w:p>
          <w:p w14:paraId="57E41B05"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noProof/>
                <w:color w:val="000000" w:themeColor="text1"/>
                <w:sz w:val="20"/>
                <w:szCs w:val="20"/>
                <w:bdr w:val="nil"/>
                <w:lang w:eastAsia="lt-LT"/>
              </w:rPr>
              <w:lastRenderedPageBreak/>
              <w:drawing>
                <wp:inline distT="0" distB="0" distL="0" distR="0" wp14:anchorId="1D0CB114" wp14:editId="0AF220DD">
                  <wp:extent cx="1363133" cy="1405466"/>
                  <wp:effectExtent l="0" t="0" r="0" b="4445"/>
                  <wp:docPr id="32" name="Picture 32" descr="A picture containing line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linedrawing&#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373811" cy="1416476"/>
                          </a:xfrm>
                          <a:prstGeom prst="rect">
                            <a:avLst/>
                          </a:prstGeom>
                        </pic:spPr>
                      </pic:pic>
                    </a:graphicData>
                  </a:graphic>
                </wp:inline>
              </w:drawing>
            </w:r>
          </w:p>
        </w:tc>
        <w:tc>
          <w:tcPr>
            <w:tcW w:w="1274" w:type="dxa"/>
          </w:tcPr>
          <w:p w14:paraId="64ED7910" w14:textId="77777777" w:rsidR="004B7376" w:rsidRPr="004B7376" w:rsidRDefault="004B7376" w:rsidP="004B7376">
            <w:pPr>
              <w:suppressAutoHyphens/>
              <w:spacing w:after="40"/>
              <w:jc w:val="center"/>
              <w:rPr>
                <w:rFonts w:ascii="Times New Roman" w:eastAsia="Arial Unicode MS" w:hAnsi="Times New Roman" w:cs="Times New Roman"/>
                <w:color w:val="000000" w:themeColor="text1"/>
                <w:sz w:val="20"/>
                <w:szCs w:val="20"/>
                <w:bdr w:val="nil"/>
                <w:lang w:eastAsia="lt-LT"/>
              </w:rPr>
            </w:pPr>
            <w:r w:rsidRPr="004B7376">
              <w:rPr>
                <w:rFonts w:ascii="Times New Roman" w:eastAsia="Arial Unicode MS" w:hAnsi="Times New Roman" w:cs="Times New Roman"/>
                <w:color w:val="000000" w:themeColor="text1"/>
                <w:sz w:val="20"/>
                <w:szCs w:val="20"/>
                <w:bdr w:val="nil"/>
                <w:lang w:eastAsia="lt-LT"/>
              </w:rPr>
              <w:lastRenderedPageBreak/>
              <w:t>1</w:t>
            </w:r>
          </w:p>
        </w:tc>
        <w:tc>
          <w:tcPr>
            <w:tcW w:w="3565" w:type="dxa"/>
          </w:tcPr>
          <w:p w14:paraId="054A4A62"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Susidedanti iš šarnyrinės ištraukimo rankovės, gaubto ir tvirtinimo laikiklio. </w:t>
            </w:r>
          </w:p>
          <w:p w14:paraId="0E1456D7"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lastRenderedPageBreak/>
              <w:t xml:space="preserve">Šarnyrinė ištraukimo rankovė, lankstoma ir reguliuojama 3 kryptimis. Su integruota mechanine sklende, sumažinančia arba uždarančia oro srautą. </w:t>
            </w:r>
          </w:p>
          <w:p w14:paraId="3D54234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Rankovės ilgis – ne mažiau kaip 1300 mm.</w:t>
            </w:r>
          </w:p>
          <w:p w14:paraId="5FDA95A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Plastikinės dalys – pagamintos iš polipropileno, spalva – balta; metalinės dalys – iš </w:t>
            </w:r>
            <w:proofErr w:type="spellStart"/>
            <w:r w:rsidRPr="004B7376">
              <w:rPr>
                <w:rFonts w:ascii="Times New Roman" w:eastAsia="Arial Unicode MS" w:hAnsi="Times New Roman" w:cs="Arial Unicode MS"/>
                <w:color w:val="000000" w:themeColor="text1"/>
                <w:sz w:val="20"/>
                <w:szCs w:val="20"/>
                <w:bdr w:val="nil"/>
                <w:lang w:eastAsia="lt-LT"/>
              </w:rPr>
              <w:t>anodinto</w:t>
            </w:r>
            <w:proofErr w:type="spellEnd"/>
            <w:r w:rsidRPr="004B7376">
              <w:rPr>
                <w:rFonts w:ascii="Times New Roman" w:eastAsia="Arial Unicode MS" w:hAnsi="Times New Roman" w:cs="Arial Unicode MS"/>
                <w:color w:val="000000" w:themeColor="text1"/>
                <w:sz w:val="20"/>
                <w:szCs w:val="20"/>
                <w:bdr w:val="nil"/>
                <w:lang w:eastAsia="lt-LT"/>
              </w:rPr>
              <w:t xml:space="preserve"> aliuminio; </w:t>
            </w:r>
            <w:proofErr w:type="spellStart"/>
            <w:r w:rsidRPr="004B7376">
              <w:rPr>
                <w:rFonts w:ascii="Times New Roman" w:eastAsia="Arial Unicode MS" w:hAnsi="Times New Roman" w:cs="Arial Unicode MS"/>
                <w:color w:val="000000" w:themeColor="text1"/>
                <w:sz w:val="20"/>
                <w:szCs w:val="20"/>
                <w:bdr w:val="nil"/>
                <w:lang w:eastAsia="lt-LT"/>
              </w:rPr>
              <w:t>srieginės</w:t>
            </w:r>
            <w:proofErr w:type="spellEnd"/>
            <w:r w:rsidRPr="004B7376">
              <w:rPr>
                <w:rFonts w:ascii="Times New Roman" w:eastAsia="Arial Unicode MS" w:hAnsi="Times New Roman" w:cs="Arial Unicode MS"/>
                <w:color w:val="000000" w:themeColor="text1"/>
                <w:sz w:val="20"/>
                <w:szCs w:val="20"/>
                <w:bdr w:val="nil"/>
                <w:lang w:eastAsia="lt-LT"/>
              </w:rPr>
              <w:t xml:space="preserve"> dalys - iš rūgštims atsparaus nerūdijančio plieno. </w:t>
            </w:r>
          </w:p>
          <w:p w14:paraId="5FAC750B"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Vamzdynų sistemos diametras - 75 mm.</w:t>
            </w:r>
          </w:p>
          <w:p w14:paraId="7613227A"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Ištraukimo gaubtas, pagamintas iš polipropileno ar lygiavertės medžiagos, jungiamas prie ištraukimo rankovės, diametras -  ne mažiau kaip 350 mm.</w:t>
            </w:r>
          </w:p>
          <w:p w14:paraId="571E8958"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4B7376">
              <w:rPr>
                <w:rFonts w:ascii="Times New Roman" w:eastAsia="Arial Unicode MS" w:hAnsi="Times New Roman" w:cs="Arial Unicode MS"/>
                <w:color w:val="000000" w:themeColor="text1"/>
                <w:sz w:val="20"/>
                <w:szCs w:val="20"/>
                <w:bdr w:val="nil"/>
                <w:lang w:eastAsia="lt-LT"/>
              </w:rPr>
              <w:t xml:space="preserve">Su sieniniu tvirtinimo laikikliu. </w:t>
            </w:r>
          </w:p>
        </w:tc>
        <w:tc>
          <w:tcPr>
            <w:tcW w:w="3565" w:type="dxa"/>
          </w:tcPr>
          <w:p w14:paraId="4987EBE1" w14:textId="77777777" w:rsidR="004B7376" w:rsidRPr="004B7376" w:rsidRDefault="004B7376" w:rsidP="004B7376">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bl>
    <w:p w14:paraId="5DC59BD0" w14:textId="77777777" w:rsidR="004B7376" w:rsidRPr="00AE0049" w:rsidRDefault="004B7376" w:rsidP="004B7376">
      <w:pPr>
        <w:pBdr>
          <w:top w:val="nil"/>
          <w:left w:val="nil"/>
          <w:bottom w:val="nil"/>
          <w:right w:val="nil"/>
          <w:between w:val="nil"/>
          <w:bar w:val="nil"/>
        </w:pBdr>
        <w:suppressAutoHyphens/>
        <w:spacing w:after="40" w:line="240" w:lineRule="auto"/>
        <w:rPr>
          <w:rFonts w:ascii="Times New Roman" w:eastAsia="Arial Unicode MS" w:hAnsi="Times New Roman" w:cs="Times New Roman"/>
          <w:b/>
          <w:bCs/>
          <w:color w:val="000000" w:themeColor="text1"/>
          <w:kern w:val="0"/>
          <w:bdr w:val="nil"/>
          <w:lang w:val="lt-LT" w:eastAsia="lt-LT"/>
          <w14:ligatures w14:val="none"/>
        </w:rPr>
      </w:pPr>
    </w:p>
    <w:sectPr w:rsidR="004B7376" w:rsidRPr="00AE0049" w:rsidSect="00AE0049">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
    <w:altName w:val="MS Mincho"/>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D1304"/>
    <w:multiLevelType w:val="multilevel"/>
    <w:tmpl w:val="4AD8C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07E45"/>
    <w:multiLevelType w:val="hybridMultilevel"/>
    <w:tmpl w:val="FD600B7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560CB6"/>
    <w:multiLevelType w:val="hybridMultilevel"/>
    <w:tmpl w:val="BD46D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CA4334"/>
    <w:multiLevelType w:val="multilevel"/>
    <w:tmpl w:val="D902CDC8"/>
    <w:lvl w:ilvl="0">
      <w:start w:val="5"/>
      <w:numFmt w:val="decimal"/>
      <w:lvlText w:val="%1"/>
      <w:lvlJc w:val="left"/>
      <w:pPr>
        <w:ind w:left="360" w:hanging="360"/>
      </w:pPr>
      <w:rPr>
        <w:rFonts w:hint="default"/>
      </w:rPr>
    </w:lvl>
    <w:lvl w:ilvl="1">
      <w:start w:val="1"/>
      <w:numFmt w:val="decimal"/>
      <w:lvlText w:val="%1.%2"/>
      <w:lvlJc w:val="left"/>
      <w:pPr>
        <w:ind w:left="1200" w:hanging="36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 w15:restartNumberingAfterBreak="0">
    <w:nsid w:val="0ED65D8C"/>
    <w:multiLevelType w:val="multilevel"/>
    <w:tmpl w:val="041AC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DD3ED0"/>
    <w:multiLevelType w:val="hybridMultilevel"/>
    <w:tmpl w:val="EF5412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DD0695"/>
    <w:multiLevelType w:val="hybridMultilevel"/>
    <w:tmpl w:val="4A4C9C5A"/>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15:restartNumberingAfterBreak="0">
    <w:nsid w:val="2B051E75"/>
    <w:multiLevelType w:val="multilevel"/>
    <w:tmpl w:val="295865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6C059E"/>
    <w:multiLevelType w:val="multilevel"/>
    <w:tmpl w:val="75F84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49A24B6"/>
    <w:multiLevelType w:val="hybridMultilevel"/>
    <w:tmpl w:val="A358111E"/>
    <w:lvl w:ilvl="0" w:tplc="865E245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364061FE"/>
    <w:multiLevelType w:val="hybridMultilevel"/>
    <w:tmpl w:val="4CB06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4C323F"/>
    <w:multiLevelType w:val="hybridMultilevel"/>
    <w:tmpl w:val="D0748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8316546"/>
    <w:multiLevelType w:val="multilevel"/>
    <w:tmpl w:val="D9D8DD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AD82BCE"/>
    <w:multiLevelType w:val="hybridMultilevel"/>
    <w:tmpl w:val="8DF20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CCE3B4A"/>
    <w:multiLevelType w:val="multilevel"/>
    <w:tmpl w:val="93C45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F2A3E88"/>
    <w:multiLevelType w:val="hybridMultilevel"/>
    <w:tmpl w:val="41F82B9C"/>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3A535BE"/>
    <w:multiLevelType w:val="hybridMultilevel"/>
    <w:tmpl w:val="F4F28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466300"/>
    <w:multiLevelType w:val="hybridMultilevel"/>
    <w:tmpl w:val="66A441C6"/>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9165DC8"/>
    <w:multiLevelType w:val="hybridMultilevel"/>
    <w:tmpl w:val="36DE2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AB7C4E"/>
    <w:multiLevelType w:val="hybridMultilevel"/>
    <w:tmpl w:val="ECC269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5D599B"/>
    <w:multiLevelType w:val="multilevel"/>
    <w:tmpl w:val="C8109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5C3EFF"/>
    <w:multiLevelType w:val="hybridMultilevel"/>
    <w:tmpl w:val="1A92A782"/>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89B5563"/>
    <w:multiLevelType w:val="multilevel"/>
    <w:tmpl w:val="03728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FE763B"/>
    <w:multiLevelType w:val="multilevel"/>
    <w:tmpl w:val="009CA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34456D"/>
    <w:multiLevelType w:val="multilevel"/>
    <w:tmpl w:val="49E06E12"/>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0DE4E58"/>
    <w:multiLevelType w:val="hybridMultilevel"/>
    <w:tmpl w:val="A1FCE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9A5C1D"/>
    <w:multiLevelType w:val="multilevel"/>
    <w:tmpl w:val="3BF6BE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093FF4"/>
    <w:multiLevelType w:val="multilevel"/>
    <w:tmpl w:val="A9B87036"/>
    <w:lvl w:ilvl="0">
      <w:start w:val="13"/>
      <w:numFmt w:val="decimal"/>
      <w:lvlText w:val="%1."/>
      <w:lvlJc w:val="left"/>
      <w:pPr>
        <w:ind w:left="84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num w:numId="1" w16cid:durableId="1006905214">
    <w:abstractNumId w:val="6"/>
  </w:num>
  <w:num w:numId="2" w16cid:durableId="1058434496">
    <w:abstractNumId w:val="3"/>
  </w:num>
  <w:num w:numId="3" w16cid:durableId="674188613">
    <w:abstractNumId w:val="26"/>
  </w:num>
  <w:num w:numId="4" w16cid:durableId="206918648">
    <w:abstractNumId w:val="2"/>
  </w:num>
  <w:num w:numId="5" w16cid:durableId="1758475888">
    <w:abstractNumId w:val="12"/>
  </w:num>
  <w:num w:numId="6" w16cid:durableId="1244685190">
    <w:abstractNumId w:val="20"/>
  </w:num>
  <w:num w:numId="7" w16cid:durableId="1394424919">
    <w:abstractNumId w:val="27"/>
  </w:num>
  <w:num w:numId="8" w16cid:durableId="361976306">
    <w:abstractNumId w:val="13"/>
  </w:num>
  <w:num w:numId="9" w16cid:durableId="2045860261">
    <w:abstractNumId w:val="28"/>
  </w:num>
  <w:num w:numId="10" w16cid:durableId="1285959274">
    <w:abstractNumId w:val="7"/>
  </w:num>
  <w:num w:numId="11" w16cid:durableId="1170951453">
    <w:abstractNumId w:val="25"/>
  </w:num>
  <w:num w:numId="12" w16cid:durableId="2137286498">
    <w:abstractNumId w:val="18"/>
  </w:num>
  <w:num w:numId="13" w16cid:durableId="741218792">
    <w:abstractNumId w:val="16"/>
  </w:num>
  <w:num w:numId="14" w16cid:durableId="784619133">
    <w:abstractNumId w:val="19"/>
  </w:num>
  <w:num w:numId="15" w16cid:durableId="758794136">
    <w:abstractNumId w:val="14"/>
  </w:num>
  <w:num w:numId="16" w16cid:durableId="1124226078">
    <w:abstractNumId w:val="10"/>
  </w:num>
  <w:num w:numId="17" w16cid:durableId="627974831">
    <w:abstractNumId w:val="1"/>
  </w:num>
  <w:num w:numId="18" w16cid:durableId="828834946">
    <w:abstractNumId w:val="5"/>
  </w:num>
  <w:num w:numId="19" w16cid:durableId="1069034462">
    <w:abstractNumId w:val="17"/>
  </w:num>
  <w:num w:numId="20" w16cid:durableId="2140370113">
    <w:abstractNumId w:val="11"/>
  </w:num>
  <w:num w:numId="21" w16cid:durableId="401295374">
    <w:abstractNumId w:val="0"/>
  </w:num>
  <w:num w:numId="22" w16cid:durableId="417555314">
    <w:abstractNumId w:val="23"/>
  </w:num>
  <w:num w:numId="23" w16cid:durableId="415444673">
    <w:abstractNumId w:val="24"/>
  </w:num>
  <w:num w:numId="24" w16cid:durableId="1246377583">
    <w:abstractNumId w:val="4"/>
  </w:num>
  <w:num w:numId="25" w16cid:durableId="1556156375">
    <w:abstractNumId w:val="15"/>
  </w:num>
  <w:num w:numId="26" w16cid:durableId="189029053">
    <w:abstractNumId w:val="21"/>
  </w:num>
  <w:num w:numId="27" w16cid:durableId="757210432">
    <w:abstractNumId w:val="9"/>
  </w:num>
  <w:num w:numId="28" w16cid:durableId="1666937580">
    <w:abstractNumId w:val="8"/>
  </w:num>
  <w:num w:numId="29" w16cid:durableId="214580371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049"/>
    <w:rsid w:val="00115F1E"/>
    <w:rsid w:val="002D42B4"/>
    <w:rsid w:val="0030298E"/>
    <w:rsid w:val="00431767"/>
    <w:rsid w:val="004B7376"/>
    <w:rsid w:val="004E22E4"/>
    <w:rsid w:val="007D7015"/>
    <w:rsid w:val="00827367"/>
    <w:rsid w:val="009B0B0A"/>
    <w:rsid w:val="00A5052E"/>
    <w:rsid w:val="00AE0049"/>
    <w:rsid w:val="00B82C2C"/>
    <w:rsid w:val="00BE0147"/>
    <w:rsid w:val="00D56BA1"/>
    <w:rsid w:val="00FD55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8D4112"/>
  <w15:chartTrackingRefBased/>
  <w15:docId w15:val="{0095D9DD-8CFB-494B-A831-A2E4900FC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004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E004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E004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E004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E004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E004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AE004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004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004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004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E004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E004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E004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E004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E0049"/>
    <w:rPr>
      <w:rFonts w:eastAsiaTheme="majorEastAsia" w:cstheme="majorBidi"/>
      <w:i/>
      <w:iCs/>
      <w:color w:val="595959" w:themeColor="text1" w:themeTint="A6"/>
    </w:rPr>
  </w:style>
  <w:style w:type="character" w:customStyle="1" w:styleId="Heading7Char">
    <w:name w:val="Heading 7 Char"/>
    <w:basedOn w:val="DefaultParagraphFont"/>
    <w:link w:val="Heading7"/>
    <w:rsid w:val="00AE00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00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0049"/>
    <w:rPr>
      <w:rFonts w:eastAsiaTheme="majorEastAsia" w:cstheme="majorBidi"/>
      <w:color w:val="272727" w:themeColor="text1" w:themeTint="D8"/>
    </w:rPr>
  </w:style>
  <w:style w:type="paragraph" w:styleId="Title">
    <w:name w:val="Title"/>
    <w:basedOn w:val="Normal"/>
    <w:next w:val="Normal"/>
    <w:link w:val="TitleChar"/>
    <w:uiPriority w:val="10"/>
    <w:qFormat/>
    <w:rsid w:val="00AE004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00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004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00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0049"/>
    <w:pPr>
      <w:spacing w:before="160"/>
      <w:jc w:val="center"/>
    </w:pPr>
    <w:rPr>
      <w:i/>
      <w:iCs/>
      <w:color w:val="404040" w:themeColor="text1" w:themeTint="BF"/>
    </w:rPr>
  </w:style>
  <w:style w:type="character" w:customStyle="1" w:styleId="QuoteChar">
    <w:name w:val="Quote Char"/>
    <w:basedOn w:val="DefaultParagraphFont"/>
    <w:link w:val="Quote"/>
    <w:uiPriority w:val="29"/>
    <w:rsid w:val="00AE0049"/>
    <w:rPr>
      <w:i/>
      <w:iCs/>
      <w:color w:val="404040" w:themeColor="text1" w:themeTint="BF"/>
    </w:r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
    <w:basedOn w:val="Normal"/>
    <w:link w:val="ListParagraphChar"/>
    <w:uiPriority w:val="34"/>
    <w:qFormat/>
    <w:rsid w:val="00AE0049"/>
    <w:pPr>
      <w:ind w:left="720"/>
      <w:contextualSpacing/>
    </w:pPr>
  </w:style>
  <w:style w:type="character" w:styleId="IntenseEmphasis">
    <w:name w:val="Intense Emphasis"/>
    <w:basedOn w:val="DefaultParagraphFont"/>
    <w:uiPriority w:val="21"/>
    <w:qFormat/>
    <w:rsid w:val="00AE0049"/>
    <w:rPr>
      <w:i/>
      <w:iCs/>
      <w:color w:val="2F5496" w:themeColor="accent1" w:themeShade="BF"/>
    </w:rPr>
  </w:style>
  <w:style w:type="paragraph" w:styleId="IntenseQuote">
    <w:name w:val="Intense Quote"/>
    <w:basedOn w:val="Normal"/>
    <w:next w:val="Normal"/>
    <w:link w:val="IntenseQuoteChar"/>
    <w:uiPriority w:val="30"/>
    <w:qFormat/>
    <w:rsid w:val="00AE004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E0049"/>
    <w:rPr>
      <w:i/>
      <w:iCs/>
      <w:color w:val="2F5496" w:themeColor="accent1" w:themeShade="BF"/>
    </w:rPr>
  </w:style>
  <w:style w:type="character" w:styleId="IntenseReference">
    <w:name w:val="Intense Reference"/>
    <w:basedOn w:val="DefaultParagraphFont"/>
    <w:uiPriority w:val="32"/>
    <w:qFormat/>
    <w:rsid w:val="00AE0049"/>
    <w:rPr>
      <w:b/>
      <w:bCs/>
      <w:smallCaps/>
      <w:color w:val="2F5496" w:themeColor="accent1" w:themeShade="BF"/>
      <w:spacing w:val="5"/>
    </w:rPr>
  </w:style>
  <w:style w:type="table" w:styleId="TableGrid">
    <w:name w:val="Table Grid"/>
    <w:basedOn w:val="TableNormal"/>
    <w:rsid w:val="00AE0049"/>
    <w:pPr>
      <w:spacing w:after="0" w:line="240" w:lineRule="auto"/>
    </w:pPr>
    <w:rPr>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B7376"/>
  </w:style>
  <w:style w:type="paragraph" w:customStyle="1" w:styleId="Body2">
    <w:name w:val="Body 2"/>
    <w:rsid w:val="004B7376"/>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kern w:val="0"/>
      <w:sz w:val="22"/>
      <w:szCs w:val="22"/>
      <w:bdr w:val="nil"/>
      <w:lang w:eastAsia="lt-LT"/>
      <w14:ligatures w14:val="none"/>
    </w:rPr>
  </w:style>
  <w:style w:type="paragraph" w:styleId="NormalWeb">
    <w:name w:val="Normal (Web)"/>
    <w:basedOn w:val="Normal"/>
    <w:uiPriority w:val="99"/>
    <w:semiHidden/>
    <w:unhideWhenUsed/>
    <w:rsid w:val="004B7376"/>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NoSpacing">
    <w:name w:val="No Spacing"/>
    <w:link w:val="NoSpacingChar"/>
    <w:uiPriority w:val="1"/>
    <w:qFormat/>
    <w:rsid w:val="004B7376"/>
    <w:pPr>
      <w:spacing w:after="0" w:line="240" w:lineRule="auto"/>
    </w:pPr>
    <w:rPr>
      <w:rFonts w:ascii="Calibri" w:eastAsia="Calibri" w:hAnsi="Calibri" w:cs="Times New Roman"/>
      <w:kern w:val="0"/>
      <w:sz w:val="22"/>
      <w:szCs w:val="22"/>
      <w14:ligatures w14:val="none"/>
    </w:rPr>
  </w:style>
  <w:style w:type="numbering" w:customStyle="1" w:styleId="CurrentList1">
    <w:name w:val="Current List1"/>
    <w:uiPriority w:val="99"/>
    <w:rsid w:val="004B7376"/>
    <w:pPr>
      <w:numPr>
        <w:numId w:val="11"/>
      </w:numPr>
    </w:pPr>
  </w:style>
  <w:style w:type="paragraph" w:customStyle="1" w:styleId="DiagramaDiagrama9">
    <w:name w:val="Diagrama Diagrama9"/>
    <w:basedOn w:val="Normal"/>
    <w:rsid w:val="004B7376"/>
    <w:pPr>
      <w:spacing w:line="240" w:lineRule="exact"/>
    </w:pPr>
    <w:rPr>
      <w:rFonts w:ascii="Verdana" w:eastAsia="Times New Roman" w:hAnsi="Verdana" w:cs="Times New Roman"/>
      <w:kern w:val="0"/>
      <w:sz w:val="20"/>
      <w:szCs w:val="20"/>
      <w:lang w:eastAsia="lt-LT"/>
      <w14:ligatures w14:val="none"/>
    </w:rPr>
  </w:style>
  <w:style w:type="paragraph" w:styleId="Header">
    <w:name w:val="header"/>
    <w:aliases w:val="En-tête-1,En-tête-2,hd,Header 2,Viršutinis kolontitulas Diagrama,Char Diagrama,Char Diagrama Diagrama Diagrama Diagrama Diagrama Diagrama Diagrama Diagrama Diagrama Diagrama Diagrama Diagrama Diagrama,HEADER_EN,Char, Diagrama2,Diagrama2"/>
    <w:basedOn w:val="Normal"/>
    <w:link w:val="HeaderChar"/>
    <w:rsid w:val="004B7376"/>
    <w:pPr>
      <w:widowControl w:val="0"/>
      <w:tabs>
        <w:tab w:val="center" w:pos="4153"/>
        <w:tab w:val="right" w:pos="8306"/>
      </w:tabs>
      <w:spacing w:after="20" w:line="240" w:lineRule="auto"/>
      <w:jc w:val="both"/>
    </w:pPr>
    <w:rPr>
      <w:rFonts w:ascii="Times New Roman" w:eastAsia="Times New Roman" w:hAnsi="Times New Roman" w:cs="Times New Roman"/>
      <w:kern w:val="0"/>
      <w:szCs w:val="20"/>
      <w:lang w:val="lt-LT" w:eastAsia="lt-LT"/>
      <w14:ligatures w14:val="none"/>
    </w:rPr>
  </w:style>
  <w:style w:type="character" w:customStyle="1" w:styleId="HeaderChar">
    <w:name w:val="Header Char"/>
    <w:aliases w:val="En-tête-1 Char,En-tête-2 Char,hd Char,Header 2 Char,Viršutinis kolontitulas Diagrama Char,Char Diagrama Char,Char Diagrama Diagrama Diagrama Diagrama Diagrama Diagrama Diagrama Diagrama Diagrama Diagrama Diagrama Diagrama Diagrama Char"/>
    <w:basedOn w:val="DefaultParagraphFont"/>
    <w:link w:val="Header"/>
    <w:rsid w:val="004B7376"/>
    <w:rPr>
      <w:rFonts w:ascii="Times New Roman" w:eastAsia="Times New Roman" w:hAnsi="Times New Roman" w:cs="Times New Roman"/>
      <w:kern w:val="0"/>
      <w:szCs w:val="20"/>
      <w:lang w:val="lt-LT" w:eastAsia="lt-LT"/>
      <w14:ligatures w14:val="none"/>
    </w:rPr>
  </w:style>
  <w:style w:type="character" w:styleId="Emphasis">
    <w:name w:val="Emphasis"/>
    <w:qFormat/>
    <w:rsid w:val="004B7376"/>
    <w:rPr>
      <w:i/>
      <w:iCs/>
    </w:rPr>
  </w:style>
  <w:style w:type="character" w:customStyle="1" w:styleId="NoSpacingChar">
    <w:name w:val="No Spacing Char"/>
    <w:basedOn w:val="DefaultParagraphFont"/>
    <w:link w:val="NoSpacing"/>
    <w:uiPriority w:val="1"/>
    <w:rsid w:val="004B7376"/>
    <w:rPr>
      <w:rFonts w:ascii="Calibri" w:eastAsia="Calibri" w:hAnsi="Calibri" w:cs="Times New Roman"/>
      <w:kern w:val="0"/>
      <w:sz w:val="22"/>
      <w:szCs w:val="22"/>
      <w14:ligatures w14:val="none"/>
    </w:rPr>
  </w:style>
  <w:style w:type="character" w:customStyle="1" w:styleId="ListParagraphChar">
    <w:name w:val="List Paragraph Char"/>
    <w:aliases w:val="lp1 Char,Bullet 1 Char,Use Case List Paragraph Char,List Paragraph 1 Char,List Paragraph Red Char,Buletai Char,Bullet EY Char,List Paragraph21 Char,List Paragraph1 Char,List Paragraph2 Char,Numbering Char,ERP-List Paragraph Char"/>
    <w:link w:val="ListParagraph"/>
    <w:uiPriority w:val="34"/>
    <w:qFormat/>
    <w:locked/>
    <w:rsid w:val="004B7376"/>
  </w:style>
  <w:style w:type="character" w:styleId="PageNumber">
    <w:name w:val="page number"/>
    <w:basedOn w:val="DefaultParagraphFont"/>
    <w:uiPriority w:val="99"/>
    <w:semiHidden/>
    <w:unhideWhenUsed/>
    <w:rsid w:val="004B7376"/>
  </w:style>
  <w:style w:type="character" w:customStyle="1" w:styleId="apple-converted-space">
    <w:name w:val="apple-converted-space"/>
    <w:basedOn w:val="DefaultParagraphFont"/>
    <w:rsid w:val="004B7376"/>
  </w:style>
  <w:style w:type="character" w:styleId="CommentReference">
    <w:name w:val="annotation reference"/>
    <w:basedOn w:val="DefaultParagraphFont"/>
    <w:uiPriority w:val="99"/>
    <w:semiHidden/>
    <w:unhideWhenUsed/>
    <w:rsid w:val="004B7376"/>
    <w:rPr>
      <w:sz w:val="16"/>
      <w:szCs w:val="16"/>
    </w:rPr>
  </w:style>
  <w:style w:type="paragraph" w:styleId="CommentText">
    <w:name w:val="annotation text"/>
    <w:basedOn w:val="Normal"/>
    <w:link w:val="CommentTextChar"/>
    <w:uiPriority w:val="99"/>
    <w:semiHidden/>
    <w:unhideWhenUsed/>
    <w:rsid w:val="004B7376"/>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14:ligatures w14:val="none"/>
    </w:rPr>
  </w:style>
  <w:style w:type="character" w:customStyle="1" w:styleId="CommentTextChar">
    <w:name w:val="Comment Text Char"/>
    <w:basedOn w:val="DefaultParagraphFont"/>
    <w:link w:val="CommentText"/>
    <w:uiPriority w:val="99"/>
    <w:semiHidden/>
    <w:rsid w:val="004B7376"/>
    <w:rPr>
      <w:rFonts w:ascii="Times New Roman" w:eastAsia="Arial Unicode MS" w:hAnsi="Times New Roman" w:cs="Times New Roman"/>
      <w:kern w:val="0"/>
      <w:sz w:val="20"/>
      <w:szCs w:val="20"/>
      <w:bdr w:val="nil"/>
      <w14:ligatures w14:val="none"/>
    </w:rPr>
  </w:style>
  <w:style w:type="paragraph" w:styleId="CommentSubject">
    <w:name w:val="annotation subject"/>
    <w:basedOn w:val="CommentText"/>
    <w:next w:val="CommentText"/>
    <w:link w:val="CommentSubjectChar"/>
    <w:uiPriority w:val="99"/>
    <w:semiHidden/>
    <w:unhideWhenUsed/>
    <w:rsid w:val="004B7376"/>
    <w:rPr>
      <w:b/>
      <w:bCs/>
    </w:rPr>
  </w:style>
  <w:style w:type="character" w:customStyle="1" w:styleId="CommentSubjectChar">
    <w:name w:val="Comment Subject Char"/>
    <w:basedOn w:val="CommentTextChar"/>
    <w:link w:val="CommentSubject"/>
    <w:uiPriority w:val="99"/>
    <w:semiHidden/>
    <w:rsid w:val="004B7376"/>
    <w:rPr>
      <w:rFonts w:ascii="Times New Roman" w:eastAsia="Arial Unicode MS" w:hAnsi="Times New Roman" w:cs="Times New Roman"/>
      <w:b/>
      <w:bCs/>
      <w:kern w:val="0"/>
      <w:sz w:val="20"/>
      <w:szCs w:val="20"/>
      <w:bdr w:val="ni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8.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5.png"/><Relationship Id="rId19" Type="http://schemas.microsoft.com/office/2007/relationships/hdphoto" Target="media/hdphoto3.wdp"/><Relationship Id="rId4" Type="http://schemas.openxmlformats.org/officeDocument/2006/relationships/webSettings" Target="webSettings.xml"/><Relationship Id="rId9" Type="http://schemas.openxmlformats.org/officeDocument/2006/relationships/image" Target="media/image4.png"/><Relationship Id="rId14" Type="http://schemas.microsoft.com/office/2007/relationships/hdphoto" Target="media/hdphoto2.wdp"/><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29</Pages>
  <Words>4474</Words>
  <Characters>25505</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Ruslanas Ruslanas</dc:creator>
  <cp:keywords/>
  <dc:description/>
  <cp:lastModifiedBy>Ruslanas Ruslanas</cp:lastModifiedBy>
  <cp:revision>11</cp:revision>
  <dcterms:created xsi:type="dcterms:W3CDTF">2026-05-13T13:51:00Z</dcterms:created>
  <dcterms:modified xsi:type="dcterms:W3CDTF">2026-05-26T10:55:00Z</dcterms:modified>
</cp:coreProperties>
</file>